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9E0C" w14:textId="7391D180" w:rsidR="009D48F3" w:rsidRDefault="009D48F3">
      <w:pPr>
        <w:jc w:val="center"/>
        <w:rPr>
          <w:b/>
          <w:caps/>
          <w:noProof/>
        </w:rPr>
      </w:pPr>
      <w:r w:rsidRPr="002F3B42">
        <w:rPr>
          <w:noProof/>
        </w:rPr>
        <w:drawing>
          <wp:inline distT="0" distB="0" distL="0" distR="0" wp14:anchorId="41EF1202" wp14:editId="32CB0C77">
            <wp:extent cx="1428750" cy="1401622"/>
            <wp:effectExtent l="0" t="0" r="0" b="8255"/>
            <wp:docPr id="2022973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944" cy="1407699"/>
                    </a:xfrm>
                    <a:prstGeom prst="rect">
                      <a:avLst/>
                    </a:prstGeom>
                    <a:noFill/>
                    <a:ln>
                      <a:noFill/>
                    </a:ln>
                  </pic:spPr>
                </pic:pic>
              </a:graphicData>
            </a:graphic>
          </wp:inline>
        </w:drawing>
      </w:r>
    </w:p>
    <w:p w14:paraId="6EAA8C0F" w14:textId="2FFC175A" w:rsidR="00086B04" w:rsidRDefault="00086B04">
      <w:pPr>
        <w:jc w:val="center"/>
        <w:rPr>
          <w:b/>
          <w:caps/>
        </w:rPr>
      </w:pPr>
      <w:r>
        <w:rPr>
          <w:b/>
          <w:caps/>
        </w:rPr>
        <w:t>Illinois Workers’ Compensation Commission</w:t>
      </w:r>
    </w:p>
    <w:p w14:paraId="1FCC12BD" w14:textId="77777777" w:rsidR="00086B04" w:rsidRDefault="00086B04">
      <w:pPr>
        <w:jc w:val="center"/>
        <w:rPr>
          <w:b/>
          <w:caps/>
        </w:rPr>
      </w:pPr>
      <w:r>
        <w:rPr>
          <w:b/>
          <w:caps/>
        </w:rPr>
        <w:t xml:space="preserve">Petition for Reconsideration </w:t>
      </w:r>
    </w:p>
    <w:p w14:paraId="72F796BA" w14:textId="77777777" w:rsidR="00086B04" w:rsidRDefault="00086B04">
      <w:pPr>
        <w:jc w:val="center"/>
        <w:rPr>
          <w:b/>
          <w:caps/>
        </w:rPr>
      </w:pPr>
      <w:r>
        <w:rPr>
          <w:b/>
          <w:caps/>
        </w:rPr>
        <w:t>Of Application for Self-Insurance</w:t>
      </w:r>
    </w:p>
    <w:p w14:paraId="00EFF5E3" w14:textId="77777777" w:rsidR="00086B04" w:rsidRDefault="003F159A">
      <w:pPr>
        <w:jc w:val="center"/>
      </w:pPr>
      <w:r>
        <w:tab/>
      </w:r>
      <w:r>
        <w:tab/>
      </w:r>
    </w:p>
    <w:p w14:paraId="10B8B5DF" w14:textId="6A699C97" w:rsidR="00086B04" w:rsidRDefault="00086B04">
      <w:pPr>
        <w:tabs>
          <w:tab w:val="left" w:pos="7920"/>
          <w:tab w:val="left" w:pos="9720"/>
        </w:tabs>
      </w:pPr>
      <w:r>
        <w:tab/>
      </w:r>
      <w:r>
        <w:fldChar w:fldCharType="begin">
          <w:ffData>
            <w:name w:val="Check9"/>
            <w:enabled/>
            <w:calcOnExit w:val="0"/>
            <w:checkBox>
              <w:sizeAuto/>
              <w:default w:val="0"/>
              <w:checked w:val="0"/>
            </w:checkBox>
          </w:ffData>
        </w:fldChar>
      </w:r>
      <w:r>
        <w:instrText xml:space="preserve"> FORMCHECKBOX </w:instrText>
      </w:r>
      <w:r w:rsidR="00AB0669">
        <w:fldChar w:fldCharType="separate"/>
      </w:r>
      <w:r>
        <w:fldChar w:fldCharType="end"/>
      </w:r>
      <w:r>
        <w:t xml:space="preserve">  Initial Application </w:t>
      </w:r>
    </w:p>
    <w:p w14:paraId="1925EC87" w14:textId="77777777" w:rsidR="003F159A" w:rsidRDefault="003F159A">
      <w:pPr>
        <w:tabs>
          <w:tab w:val="left" w:pos="7920"/>
          <w:tab w:val="left" w:pos="9720"/>
        </w:tabs>
      </w:pPr>
    </w:p>
    <w:p w14:paraId="5EEFC514" w14:textId="77777777" w:rsidR="00086B04" w:rsidRPr="0031527F" w:rsidRDefault="00086B04">
      <w:pPr>
        <w:tabs>
          <w:tab w:val="left" w:pos="7920"/>
          <w:tab w:val="left" w:pos="9720"/>
        </w:tabs>
        <w:rPr>
          <w:sz w:val="10"/>
        </w:rPr>
      </w:pPr>
    </w:p>
    <w:p w14:paraId="2F688425" w14:textId="02D99D78" w:rsidR="00086B04" w:rsidRDefault="00086B04">
      <w:pPr>
        <w:tabs>
          <w:tab w:val="left" w:pos="7920"/>
          <w:tab w:val="left" w:pos="9720"/>
        </w:tabs>
      </w:pPr>
      <w:r>
        <w:tab/>
      </w:r>
      <w:r>
        <w:fldChar w:fldCharType="begin">
          <w:ffData>
            <w:name w:val="Check9"/>
            <w:enabled/>
            <w:calcOnExit w:val="0"/>
            <w:checkBox>
              <w:sizeAuto/>
              <w:default w:val="0"/>
              <w:checked w:val="0"/>
            </w:checkBox>
          </w:ffData>
        </w:fldChar>
      </w:r>
      <w:r>
        <w:instrText xml:space="preserve"> FORMCHECKBOX </w:instrText>
      </w:r>
      <w:r w:rsidR="00AB0669">
        <w:fldChar w:fldCharType="separate"/>
      </w:r>
      <w:r>
        <w:fldChar w:fldCharType="end"/>
      </w:r>
      <w:r>
        <w:t xml:space="preserve">  Renewal Application </w:t>
      </w:r>
    </w:p>
    <w:p w14:paraId="57A24293" w14:textId="77777777" w:rsidR="00086B04" w:rsidRDefault="00086B04">
      <w:pPr>
        <w:tabs>
          <w:tab w:val="left" w:pos="7920"/>
          <w:tab w:val="left" w:pos="9720"/>
        </w:tabs>
      </w:pPr>
    </w:p>
    <w:p w14:paraId="06E0F805" w14:textId="77777777" w:rsidR="00086B04" w:rsidRDefault="00086B04">
      <w:pPr>
        <w:tabs>
          <w:tab w:val="left" w:pos="7920"/>
          <w:tab w:val="left" w:pos="9720"/>
        </w:tabs>
      </w:pPr>
    </w:p>
    <w:p w14:paraId="7F977988" w14:textId="77777777" w:rsidR="00086B04" w:rsidRDefault="00086B04">
      <w:pPr>
        <w:tabs>
          <w:tab w:val="left" w:pos="5220"/>
          <w:tab w:val="left" w:pos="7560"/>
          <w:tab w:val="left" w:pos="9360"/>
        </w:tabs>
      </w:pPr>
      <w:r>
        <w:t xml:space="preserve">The entity,  </w:t>
      </w:r>
      <w:r w:rsidR="003F159A">
        <w:rPr>
          <w:rFonts w:ascii="Arial" w:hAnsi="Arial"/>
          <w:sz w:val="22"/>
          <w:szCs w:val="22"/>
          <w:u w:val="single"/>
        </w:rPr>
        <w:fldChar w:fldCharType="begin">
          <w:ffData>
            <w:name w:val=""/>
            <w:enabled/>
            <w:calcOnExit w:val="0"/>
            <w:textInput/>
          </w:ffData>
        </w:fldChar>
      </w:r>
      <w:r w:rsidR="003F159A">
        <w:rPr>
          <w:rFonts w:ascii="Arial" w:hAnsi="Arial"/>
          <w:sz w:val="22"/>
          <w:szCs w:val="22"/>
          <w:u w:val="single"/>
        </w:rPr>
        <w:instrText xml:space="preserve"> FORMTEXT </w:instrText>
      </w:r>
      <w:r w:rsidR="003F159A">
        <w:rPr>
          <w:rFonts w:ascii="Arial" w:hAnsi="Arial"/>
          <w:sz w:val="22"/>
          <w:szCs w:val="22"/>
          <w:u w:val="single"/>
        </w:rPr>
      </w:r>
      <w:r w:rsidR="003F159A">
        <w:rPr>
          <w:rFonts w:ascii="Arial" w:hAnsi="Arial"/>
          <w:sz w:val="22"/>
          <w:szCs w:val="22"/>
          <w:u w:val="single"/>
        </w:rPr>
        <w:fldChar w:fldCharType="separate"/>
      </w:r>
      <w:r w:rsidR="003F159A">
        <w:rPr>
          <w:rFonts w:ascii="Arial" w:hAnsi="Arial"/>
          <w:noProof/>
          <w:sz w:val="22"/>
          <w:szCs w:val="22"/>
          <w:u w:val="single"/>
        </w:rPr>
        <w:t> </w:t>
      </w:r>
      <w:r w:rsidR="003F159A">
        <w:rPr>
          <w:rFonts w:ascii="Arial" w:hAnsi="Arial"/>
          <w:noProof/>
          <w:sz w:val="22"/>
          <w:szCs w:val="22"/>
          <w:u w:val="single"/>
        </w:rPr>
        <w:t> </w:t>
      </w:r>
      <w:r w:rsidR="003F159A">
        <w:rPr>
          <w:rFonts w:ascii="Arial" w:hAnsi="Arial"/>
          <w:noProof/>
          <w:sz w:val="22"/>
          <w:szCs w:val="22"/>
          <w:u w:val="single"/>
        </w:rPr>
        <w:t> </w:t>
      </w:r>
      <w:r w:rsidR="003F159A">
        <w:rPr>
          <w:rFonts w:ascii="Arial" w:hAnsi="Arial"/>
          <w:noProof/>
          <w:sz w:val="22"/>
          <w:szCs w:val="22"/>
          <w:u w:val="single"/>
        </w:rPr>
        <w:t> </w:t>
      </w:r>
      <w:r w:rsidR="003F159A">
        <w:rPr>
          <w:rFonts w:ascii="Arial" w:hAnsi="Arial"/>
          <w:noProof/>
          <w:sz w:val="22"/>
          <w:szCs w:val="22"/>
          <w:u w:val="single"/>
        </w:rPr>
        <w:t> </w:t>
      </w:r>
      <w:r w:rsidR="003F159A">
        <w:rPr>
          <w:rFonts w:ascii="Arial" w:hAnsi="Arial"/>
          <w:sz w:val="22"/>
          <w:szCs w:val="22"/>
          <w:u w:val="single"/>
        </w:rPr>
        <w:fldChar w:fldCharType="end"/>
      </w:r>
      <w:r>
        <w:t>_____________________________________________________</w:t>
      </w:r>
      <w:r>
        <w:rPr>
          <w:sz w:val="18"/>
        </w:rPr>
        <w:t xml:space="preserve"> </w:t>
      </w:r>
      <w:r>
        <w:t xml:space="preserve">,  petitions the chairman of the Commission to reconsider the conditional approval or denial of the </w:t>
      </w:r>
      <w:r>
        <w:rPr>
          <w:i/>
        </w:rPr>
        <w:t>Application for Self-Insurance</w:t>
      </w:r>
      <w:r>
        <w:t xml:space="preserve"> for the following reasons.  </w:t>
      </w:r>
    </w:p>
    <w:p w14:paraId="711E4C91" w14:textId="77777777" w:rsidR="00086B04" w:rsidRDefault="00086B04">
      <w:pPr>
        <w:tabs>
          <w:tab w:val="left" w:pos="5220"/>
          <w:tab w:val="left" w:pos="7560"/>
          <w:tab w:val="left" w:pos="9360"/>
        </w:tabs>
        <w:rPr>
          <w:sz w:val="12"/>
        </w:rPr>
      </w:pPr>
    </w:p>
    <w:p w14:paraId="326C41C0" w14:textId="77777777" w:rsidR="00086B04" w:rsidRDefault="00086B04">
      <w:pPr>
        <w:tabs>
          <w:tab w:val="left" w:pos="5220"/>
          <w:tab w:val="left" w:pos="7560"/>
          <w:tab w:val="left" w:pos="9360"/>
        </w:tabs>
        <w:rPr>
          <w:i/>
        </w:rPr>
      </w:pPr>
      <w:r>
        <w:rPr>
          <w:i/>
          <w:sz w:val="20"/>
        </w:rPr>
        <w:t>You must state the reasons why the chairman should reconsider the determination, provide documents in support of your position, and, if applicable, any information not previously considered.  Attach additional pages, if necessary.</w:t>
      </w:r>
    </w:p>
    <w:p w14:paraId="7E232BF4" w14:textId="77777777" w:rsidR="00086B04" w:rsidRDefault="00086B04">
      <w:pPr>
        <w:tabs>
          <w:tab w:val="left" w:pos="5220"/>
          <w:tab w:val="left" w:pos="7560"/>
          <w:tab w:val="left" w:pos="9360"/>
        </w:tabs>
      </w:pPr>
    </w:p>
    <w:p w14:paraId="265A1B3D" w14:textId="77777777" w:rsidR="00086B04" w:rsidRDefault="001C6B1F">
      <w:pPr>
        <w:tabs>
          <w:tab w:val="left" w:pos="5220"/>
          <w:tab w:val="left" w:pos="7560"/>
          <w:tab w:val="left" w:pos="9360"/>
        </w:tabs>
      </w:pPr>
      <w:r>
        <w:rPr>
          <w:rFonts w:ascii="Arial" w:hAnsi="Arial"/>
          <w:sz w:val="22"/>
          <w:szCs w:val="22"/>
          <w:u w:val="single"/>
        </w:rPr>
        <w:fldChar w:fldCharType="begin">
          <w:ffData>
            <w:name w:val="Text2"/>
            <w:enabled/>
            <w:calcOnExit w:val="0"/>
            <w:textInput/>
          </w:ffData>
        </w:fldChar>
      </w:r>
      <w:bookmarkStart w:id="0" w:name="Text2"/>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bookmarkEnd w:id="0"/>
    </w:p>
    <w:p w14:paraId="69D3C6B4" w14:textId="77777777" w:rsidR="00086B04" w:rsidRDefault="00086B04">
      <w:pPr>
        <w:tabs>
          <w:tab w:val="left" w:pos="5220"/>
          <w:tab w:val="left" w:pos="7560"/>
          <w:tab w:val="left" w:pos="9360"/>
        </w:tabs>
      </w:pPr>
    </w:p>
    <w:p w14:paraId="7C7AD588" w14:textId="77777777" w:rsidR="00086B04" w:rsidRDefault="00086B04">
      <w:pPr>
        <w:tabs>
          <w:tab w:val="left" w:pos="5220"/>
          <w:tab w:val="left" w:pos="7560"/>
          <w:tab w:val="left" w:pos="9360"/>
        </w:tabs>
      </w:pPr>
    </w:p>
    <w:p w14:paraId="0F5EC310" w14:textId="77777777" w:rsidR="00086B04" w:rsidRDefault="00086B04">
      <w:pPr>
        <w:tabs>
          <w:tab w:val="left" w:pos="5220"/>
          <w:tab w:val="left" w:pos="7560"/>
          <w:tab w:val="left" w:pos="9360"/>
        </w:tabs>
      </w:pPr>
    </w:p>
    <w:p w14:paraId="416DEBA5" w14:textId="77777777" w:rsidR="00086B04" w:rsidRDefault="00086B04">
      <w:pPr>
        <w:tabs>
          <w:tab w:val="left" w:pos="5220"/>
          <w:tab w:val="left" w:pos="7560"/>
          <w:tab w:val="left" w:pos="9360"/>
        </w:tabs>
      </w:pPr>
    </w:p>
    <w:p w14:paraId="30F5E093" w14:textId="77777777" w:rsidR="00086B04" w:rsidRDefault="00086B04">
      <w:pPr>
        <w:tabs>
          <w:tab w:val="left" w:pos="5220"/>
          <w:tab w:val="left" w:pos="7560"/>
          <w:tab w:val="left" w:pos="9360"/>
        </w:tabs>
      </w:pPr>
    </w:p>
    <w:p w14:paraId="4A0F183C" w14:textId="77777777" w:rsidR="00086B04" w:rsidRDefault="00086B04">
      <w:pPr>
        <w:tabs>
          <w:tab w:val="left" w:pos="5220"/>
          <w:tab w:val="left" w:pos="7560"/>
          <w:tab w:val="left" w:pos="9360"/>
        </w:tabs>
      </w:pPr>
    </w:p>
    <w:p w14:paraId="40218D50" w14:textId="77777777" w:rsidR="00086B04" w:rsidRDefault="00086B04">
      <w:pPr>
        <w:tabs>
          <w:tab w:val="left" w:pos="5220"/>
          <w:tab w:val="left" w:pos="7560"/>
          <w:tab w:val="left" w:pos="9360"/>
        </w:tabs>
      </w:pPr>
    </w:p>
    <w:p w14:paraId="623715E5" w14:textId="77777777" w:rsidR="00086B04" w:rsidRDefault="00086B04">
      <w:pPr>
        <w:tabs>
          <w:tab w:val="left" w:pos="5220"/>
          <w:tab w:val="left" w:pos="7560"/>
          <w:tab w:val="left" w:pos="9360"/>
        </w:tabs>
      </w:pPr>
      <w:r>
        <w:t>In support of the above statements, the entity attaches the following documents:</w:t>
      </w:r>
    </w:p>
    <w:p w14:paraId="764FD83E" w14:textId="77777777" w:rsidR="00086B04" w:rsidRDefault="00086B04">
      <w:pPr>
        <w:tabs>
          <w:tab w:val="left" w:pos="3960"/>
          <w:tab w:val="left" w:pos="5220"/>
          <w:tab w:val="left" w:pos="7200"/>
          <w:tab w:val="left" w:pos="9180"/>
          <w:tab w:val="left" w:pos="10160"/>
        </w:tabs>
      </w:pPr>
    </w:p>
    <w:p w14:paraId="1D265173" w14:textId="77777777" w:rsidR="002229E2" w:rsidRDefault="002229E2" w:rsidP="002229E2">
      <w:pPr>
        <w:tabs>
          <w:tab w:val="left" w:pos="5220"/>
          <w:tab w:val="left" w:pos="7560"/>
          <w:tab w:val="left" w:pos="9360"/>
        </w:tabs>
      </w:pPr>
      <w:r>
        <w:rPr>
          <w:rFonts w:ascii="Arial" w:hAnsi="Arial"/>
          <w:sz w:val="22"/>
          <w:szCs w:val="22"/>
          <w:u w:val="single"/>
        </w:rPr>
        <w:fldChar w:fldCharType="begin">
          <w:ffData>
            <w:name w:val="Text2"/>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p w14:paraId="7027AB7F" w14:textId="1AAEE255" w:rsidR="00086B04" w:rsidRDefault="00086B04">
      <w:pPr>
        <w:tabs>
          <w:tab w:val="left" w:pos="5220"/>
          <w:tab w:val="left" w:pos="7560"/>
          <w:tab w:val="left" w:pos="9360"/>
        </w:tabs>
      </w:pPr>
    </w:p>
    <w:p w14:paraId="3CEB1369" w14:textId="77777777" w:rsidR="001C6B1F" w:rsidRDefault="001C6B1F">
      <w:pPr>
        <w:tabs>
          <w:tab w:val="left" w:pos="5220"/>
          <w:tab w:val="left" w:pos="7560"/>
          <w:tab w:val="left" w:pos="9360"/>
        </w:tabs>
      </w:pPr>
    </w:p>
    <w:p w14:paraId="215468C1" w14:textId="77777777" w:rsidR="00086B04" w:rsidRDefault="00086B04">
      <w:pPr>
        <w:tabs>
          <w:tab w:val="left" w:pos="5220"/>
          <w:tab w:val="left" w:pos="7560"/>
          <w:tab w:val="left" w:pos="9360"/>
        </w:tabs>
      </w:pPr>
    </w:p>
    <w:p w14:paraId="3E438423" w14:textId="77777777" w:rsidR="00086B04" w:rsidRDefault="00086B04">
      <w:pPr>
        <w:tabs>
          <w:tab w:val="left" w:pos="5220"/>
          <w:tab w:val="left" w:pos="7560"/>
          <w:tab w:val="left" w:pos="9360"/>
        </w:tabs>
      </w:pPr>
    </w:p>
    <w:p w14:paraId="3F310C41" w14:textId="77777777" w:rsidR="00086B04" w:rsidRDefault="00086B04">
      <w:pPr>
        <w:tabs>
          <w:tab w:val="left" w:pos="5220"/>
          <w:tab w:val="left" w:pos="7560"/>
          <w:tab w:val="left" w:pos="9360"/>
        </w:tabs>
      </w:pPr>
    </w:p>
    <w:p w14:paraId="57AFF5C6" w14:textId="77777777" w:rsidR="00086B04" w:rsidRDefault="00086B04">
      <w:r>
        <w:t xml:space="preserve">You may request a hearing on this petition by checking the box below.  In the absence of a request for a hearing, the chairman will </w:t>
      </w:r>
      <w:proofErr w:type="gramStart"/>
      <w:r>
        <w:t>make a determination</w:t>
      </w:r>
      <w:proofErr w:type="gramEnd"/>
      <w:r>
        <w:t xml:space="preserve"> based upon a review of the petition and the accompanying documentation.  </w:t>
      </w:r>
    </w:p>
    <w:p w14:paraId="147496CE" w14:textId="77777777" w:rsidR="00086B04" w:rsidRPr="0031527F" w:rsidRDefault="00086B04">
      <w:pPr>
        <w:rPr>
          <w:sz w:val="16"/>
        </w:rPr>
      </w:pPr>
    </w:p>
    <w:p w14:paraId="57CA2990" w14:textId="77777777" w:rsidR="00086B04" w:rsidRDefault="00086B04">
      <w:pPr>
        <w:tabs>
          <w:tab w:val="left" w:pos="450"/>
        </w:tabs>
      </w:pPr>
      <w:r>
        <w:fldChar w:fldCharType="begin">
          <w:ffData>
            <w:name w:val="Check11"/>
            <w:enabled/>
            <w:calcOnExit w:val="0"/>
            <w:checkBox>
              <w:sizeAuto/>
              <w:default w:val="0"/>
              <w:checked w:val="0"/>
            </w:checkBox>
          </w:ffData>
        </w:fldChar>
      </w:r>
      <w:bookmarkStart w:id="1" w:name="Check11"/>
      <w:r>
        <w:instrText xml:space="preserve"> FORMCHECKBOX </w:instrText>
      </w:r>
      <w:r w:rsidR="00AB0669">
        <w:fldChar w:fldCharType="separate"/>
      </w:r>
      <w:r>
        <w:fldChar w:fldCharType="end"/>
      </w:r>
      <w:bookmarkEnd w:id="1"/>
      <w:r>
        <w:t xml:space="preserve">  A hearing on this </w:t>
      </w:r>
      <w:r>
        <w:rPr>
          <w:i/>
        </w:rPr>
        <w:t>Petition for Reconsideration</w:t>
      </w:r>
      <w:r>
        <w:t xml:space="preserve"> is requested.  </w:t>
      </w:r>
    </w:p>
    <w:p w14:paraId="57E7D0D7" w14:textId="77777777" w:rsidR="001C6B1F" w:rsidRDefault="001C6B1F">
      <w:pPr>
        <w:tabs>
          <w:tab w:val="left" w:pos="5760"/>
        </w:tabs>
        <w:rPr>
          <w:sz w:val="20"/>
        </w:rPr>
      </w:pPr>
    </w:p>
    <w:p w14:paraId="7343A17E" w14:textId="03960DA5" w:rsidR="00086B04" w:rsidRDefault="002229E2" w:rsidP="002229E2">
      <w:pPr>
        <w:tabs>
          <w:tab w:val="left" w:pos="5220"/>
          <w:tab w:val="left" w:pos="7560"/>
          <w:tab w:val="left" w:pos="9360"/>
        </w:tabs>
      </w:pPr>
      <w:r>
        <w:rPr>
          <w:rFonts w:ascii="Arial" w:hAnsi="Arial"/>
          <w:sz w:val="22"/>
          <w:szCs w:val="22"/>
          <w:u w:val="single"/>
        </w:rPr>
        <w:fldChar w:fldCharType="begin">
          <w:ffData>
            <w:name w:val="Text2"/>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r w:rsidR="00086B04">
        <w:t>_____________________________</w:t>
      </w:r>
      <w:r>
        <w:t>___</w:t>
      </w:r>
      <w:r w:rsidR="00086B04">
        <w:t>___</w:t>
      </w:r>
      <w:r w:rsidR="00086B04">
        <w:tab/>
      </w:r>
      <w:r>
        <w:t xml:space="preserve">         </w:t>
      </w:r>
      <w:r w:rsidR="00D22722">
        <w:rPr>
          <w:rFonts w:ascii="Arial" w:hAnsi="Arial"/>
          <w:sz w:val="22"/>
          <w:szCs w:val="22"/>
          <w:u w:val="single"/>
        </w:rPr>
        <w:fldChar w:fldCharType="begin">
          <w:ffData>
            <w:name w:val="Text2"/>
            <w:enabled/>
            <w:calcOnExit w:val="0"/>
            <w:textInput/>
          </w:ffData>
        </w:fldChar>
      </w:r>
      <w:r w:rsidR="00D22722">
        <w:rPr>
          <w:rFonts w:ascii="Arial" w:hAnsi="Arial"/>
          <w:sz w:val="22"/>
          <w:szCs w:val="22"/>
          <w:u w:val="single"/>
        </w:rPr>
        <w:instrText xml:space="preserve"> FORMTEXT </w:instrText>
      </w:r>
      <w:r w:rsidR="00D22722">
        <w:rPr>
          <w:rFonts w:ascii="Arial" w:hAnsi="Arial"/>
          <w:sz w:val="22"/>
          <w:szCs w:val="22"/>
          <w:u w:val="single"/>
        </w:rPr>
      </w:r>
      <w:r w:rsidR="00D22722">
        <w:rPr>
          <w:rFonts w:ascii="Arial" w:hAnsi="Arial"/>
          <w:sz w:val="22"/>
          <w:szCs w:val="22"/>
          <w:u w:val="single"/>
        </w:rPr>
        <w:fldChar w:fldCharType="separate"/>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sz w:val="22"/>
          <w:szCs w:val="22"/>
          <w:u w:val="single"/>
        </w:rPr>
        <w:fldChar w:fldCharType="end"/>
      </w:r>
      <w:r w:rsidR="00086B04">
        <w:t>________________________</w:t>
      </w:r>
      <w:r>
        <w:t>___________</w:t>
      </w:r>
    </w:p>
    <w:p w14:paraId="04975ED4" w14:textId="77777777" w:rsidR="00086B04" w:rsidRDefault="00086B04">
      <w:pPr>
        <w:tabs>
          <w:tab w:val="left" w:pos="5760"/>
          <w:tab w:val="left" w:pos="9180"/>
        </w:tabs>
        <w:rPr>
          <w:sz w:val="18"/>
        </w:rPr>
      </w:pPr>
      <w:r>
        <w:rPr>
          <w:sz w:val="18"/>
        </w:rPr>
        <w:t>Signature of representative and Date</w:t>
      </w:r>
      <w:r>
        <w:rPr>
          <w:sz w:val="18"/>
        </w:rPr>
        <w:tab/>
        <w:t>Street address</w:t>
      </w:r>
    </w:p>
    <w:p w14:paraId="3E1DAED4" w14:textId="77777777" w:rsidR="00086B04" w:rsidRDefault="00086B04">
      <w:pPr>
        <w:tabs>
          <w:tab w:val="left" w:pos="5760"/>
        </w:tabs>
        <w:rPr>
          <w:sz w:val="16"/>
        </w:rPr>
      </w:pPr>
    </w:p>
    <w:p w14:paraId="13C8BD41" w14:textId="77777777" w:rsidR="001C6B1F" w:rsidRPr="0031527F" w:rsidRDefault="001C6B1F">
      <w:pPr>
        <w:tabs>
          <w:tab w:val="left" w:pos="5760"/>
        </w:tabs>
        <w:rPr>
          <w:sz w:val="16"/>
        </w:rPr>
      </w:pPr>
    </w:p>
    <w:p w14:paraId="17112FF9" w14:textId="775DFD1B" w:rsidR="00086B04" w:rsidRDefault="002229E2" w:rsidP="002229E2">
      <w:pPr>
        <w:tabs>
          <w:tab w:val="left" w:pos="5220"/>
          <w:tab w:val="left" w:pos="7560"/>
          <w:tab w:val="left" w:pos="9360"/>
        </w:tabs>
      </w:pPr>
      <w:r>
        <w:rPr>
          <w:rFonts w:ascii="Arial" w:hAnsi="Arial"/>
          <w:sz w:val="22"/>
          <w:szCs w:val="22"/>
          <w:u w:val="single"/>
        </w:rPr>
        <w:fldChar w:fldCharType="begin">
          <w:ffData>
            <w:name w:val="Text2"/>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r w:rsidR="00086B04">
        <w:t>____________________</w:t>
      </w:r>
      <w:r>
        <w:t>_________</w:t>
      </w:r>
      <w:r w:rsidR="00086B04">
        <w:t>________</w:t>
      </w:r>
      <w:r w:rsidR="00086B04">
        <w:tab/>
      </w:r>
      <w:r>
        <w:t xml:space="preserve">         </w:t>
      </w:r>
      <w:r w:rsidR="001C6B1F" w:rsidRPr="006D3ACC">
        <w:rPr>
          <w:rFonts w:ascii="Arial" w:hAnsi="Arial"/>
          <w:sz w:val="22"/>
          <w:szCs w:val="22"/>
          <w:u w:val="single"/>
        </w:rPr>
        <w:fldChar w:fldCharType="begin">
          <w:ffData>
            <w:name w:val="Text2"/>
            <w:enabled/>
            <w:calcOnExit w:val="0"/>
            <w:textInput/>
          </w:ffData>
        </w:fldChar>
      </w:r>
      <w:r w:rsidR="001C6B1F" w:rsidRPr="006D3ACC">
        <w:rPr>
          <w:rFonts w:ascii="Arial" w:hAnsi="Arial"/>
          <w:sz w:val="22"/>
          <w:szCs w:val="22"/>
          <w:u w:val="single"/>
        </w:rPr>
        <w:instrText xml:space="preserve"> FORMTEXT </w:instrText>
      </w:r>
      <w:r w:rsidR="001C6B1F" w:rsidRPr="006D3ACC">
        <w:rPr>
          <w:rFonts w:ascii="Arial" w:hAnsi="Arial"/>
          <w:sz w:val="22"/>
          <w:szCs w:val="22"/>
          <w:u w:val="single"/>
        </w:rPr>
      </w:r>
      <w:r w:rsidR="001C6B1F" w:rsidRPr="006D3ACC">
        <w:rPr>
          <w:rFonts w:ascii="Arial" w:hAnsi="Arial"/>
          <w:sz w:val="22"/>
          <w:szCs w:val="22"/>
          <w:u w:val="single"/>
        </w:rPr>
        <w:fldChar w:fldCharType="separate"/>
      </w:r>
      <w:r w:rsidR="001C6B1F" w:rsidRPr="006D3ACC">
        <w:rPr>
          <w:rFonts w:ascii="Arial" w:hAnsi="Arial"/>
          <w:noProof/>
          <w:sz w:val="22"/>
          <w:szCs w:val="22"/>
          <w:u w:val="single"/>
        </w:rPr>
        <w:t> </w:t>
      </w:r>
      <w:r w:rsidR="001C6B1F" w:rsidRPr="006D3ACC">
        <w:rPr>
          <w:rFonts w:ascii="Arial" w:hAnsi="Arial"/>
          <w:noProof/>
          <w:sz w:val="22"/>
          <w:szCs w:val="22"/>
          <w:u w:val="single"/>
        </w:rPr>
        <w:t> </w:t>
      </w:r>
      <w:r w:rsidR="001C6B1F" w:rsidRPr="006D3ACC">
        <w:rPr>
          <w:rFonts w:ascii="Arial" w:hAnsi="Arial"/>
          <w:noProof/>
          <w:sz w:val="22"/>
          <w:szCs w:val="22"/>
          <w:u w:val="single"/>
        </w:rPr>
        <w:t> </w:t>
      </w:r>
      <w:r w:rsidR="001C6B1F" w:rsidRPr="006D3ACC">
        <w:rPr>
          <w:rFonts w:ascii="Arial" w:hAnsi="Arial"/>
          <w:noProof/>
          <w:sz w:val="22"/>
          <w:szCs w:val="22"/>
          <w:u w:val="single"/>
        </w:rPr>
        <w:t> </w:t>
      </w:r>
      <w:r w:rsidR="001C6B1F" w:rsidRPr="006D3ACC">
        <w:rPr>
          <w:rFonts w:ascii="Arial" w:hAnsi="Arial"/>
          <w:noProof/>
          <w:sz w:val="22"/>
          <w:szCs w:val="22"/>
          <w:u w:val="single"/>
        </w:rPr>
        <w:t> </w:t>
      </w:r>
      <w:r w:rsidR="001C6B1F" w:rsidRPr="006D3ACC">
        <w:rPr>
          <w:rFonts w:ascii="Arial" w:hAnsi="Arial"/>
          <w:sz w:val="22"/>
          <w:szCs w:val="22"/>
          <w:u w:val="single"/>
        </w:rPr>
        <w:fldChar w:fldCharType="end"/>
      </w:r>
      <w:r w:rsidR="00086B04">
        <w:t>______________________</w:t>
      </w:r>
      <w:r w:rsidR="00A105BD" w:rsidRPr="006D3ACC">
        <w:rPr>
          <w:rFonts w:ascii="Arial" w:hAnsi="Arial"/>
          <w:sz w:val="22"/>
          <w:szCs w:val="22"/>
          <w:u w:val="single"/>
        </w:rPr>
        <w:fldChar w:fldCharType="begin">
          <w:ffData>
            <w:name w:val="Text2"/>
            <w:enabled/>
            <w:calcOnExit w:val="0"/>
            <w:textInput/>
          </w:ffData>
        </w:fldChar>
      </w:r>
      <w:r w:rsidR="00A105BD" w:rsidRPr="006D3ACC">
        <w:rPr>
          <w:rFonts w:ascii="Arial" w:hAnsi="Arial"/>
          <w:sz w:val="22"/>
          <w:szCs w:val="22"/>
          <w:u w:val="single"/>
        </w:rPr>
        <w:instrText xml:space="preserve"> FORMTEXT </w:instrText>
      </w:r>
      <w:r w:rsidR="00A105BD" w:rsidRPr="006D3ACC">
        <w:rPr>
          <w:rFonts w:ascii="Arial" w:hAnsi="Arial"/>
          <w:sz w:val="22"/>
          <w:szCs w:val="22"/>
          <w:u w:val="single"/>
        </w:rPr>
      </w:r>
      <w:r w:rsidR="00A105BD" w:rsidRPr="006D3ACC">
        <w:rPr>
          <w:rFonts w:ascii="Arial" w:hAnsi="Arial"/>
          <w:sz w:val="22"/>
          <w:szCs w:val="22"/>
          <w:u w:val="single"/>
        </w:rPr>
        <w:fldChar w:fldCharType="separate"/>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sz w:val="22"/>
          <w:szCs w:val="22"/>
          <w:u w:val="single"/>
        </w:rPr>
        <w:fldChar w:fldCharType="end"/>
      </w:r>
      <w:r w:rsidR="00086B04">
        <w:t>__</w:t>
      </w:r>
      <w:r>
        <w:t>____</w:t>
      </w:r>
      <w:r w:rsidR="00A105BD" w:rsidRPr="006D3ACC">
        <w:rPr>
          <w:rFonts w:ascii="Arial" w:hAnsi="Arial"/>
          <w:sz w:val="22"/>
          <w:szCs w:val="22"/>
          <w:u w:val="single"/>
        </w:rPr>
        <w:fldChar w:fldCharType="begin">
          <w:ffData>
            <w:name w:val="Text2"/>
            <w:enabled/>
            <w:calcOnExit w:val="0"/>
            <w:textInput/>
          </w:ffData>
        </w:fldChar>
      </w:r>
      <w:r w:rsidR="00A105BD" w:rsidRPr="006D3ACC">
        <w:rPr>
          <w:rFonts w:ascii="Arial" w:hAnsi="Arial"/>
          <w:sz w:val="22"/>
          <w:szCs w:val="22"/>
          <w:u w:val="single"/>
        </w:rPr>
        <w:instrText xml:space="preserve"> FORMTEXT </w:instrText>
      </w:r>
      <w:r w:rsidR="00A105BD" w:rsidRPr="006D3ACC">
        <w:rPr>
          <w:rFonts w:ascii="Arial" w:hAnsi="Arial"/>
          <w:sz w:val="22"/>
          <w:szCs w:val="22"/>
          <w:u w:val="single"/>
        </w:rPr>
      </w:r>
      <w:r w:rsidR="00A105BD" w:rsidRPr="006D3ACC">
        <w:rPr>
          <w:rFonts w:ascii="Arial" w:hAnsi="Arial"/>
          <w:sz w:val="22"/>
          <w:szCs w:val="22"/>
          <w:u w:val="single"/>
        </w:rPr>
        <w:fldChar w:fldCharType="separate"/>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noProof/>
          <w:sz w:val="22"/>
          <w:szCs w:val="22"/>
          <w:u w:val="single"/>
        </w:rPr>
        <w:t> </w:t>
      </w:r>
      <w:r w:rsidR="00A105BD" w:rsidRPr="006D3ACC">
        <w:rPr>
          <w:rFonts w:ascii="Arial" w:hAnsi="Arial"/>
          <w:sz w:val="22"/>
          <w:szCs w:val="22"/>
          <w:u w:val="single"/>
        </w:rPr>
        <w:fldChar w:fldCharType="end"/>
      </w:r>
      <w:r>
        <w:t>_</w:t>
      </w:r>
    </w:p>
    <w:p w14:paraId="096A1045" w14:textId="43FAE9BF" w:rsidR="00086B04" w:rsidRPr="001C6B1F" w:rsidRDefault="00086B04" w:rsidP="001C6B1F">
      <w:pPr>
        <w:tabs>
          <w:tab w:val="left" w:pos="5760"/>
          <w:tab w:val="left" w:pos="9000"/>
          <w:tab w:val="left" w:pos="9900"/>
        </w:tabs>
        <w:rPr>
          <w:sz w:val="18"/>
        </w:rPr>
      </w:pPr>
      <w:r>
        <w:rPr>
          <w:sz w:val="18"/>
        </w:rPr>
        <w:t>Name of representative (please print)</w:t>
      </w:r>
      <w:r>
        <w:rPr>
          <w:sz w:val="18"/>
        </w:rPr>
        <w:tab/>
        <w:t>Cit</w:t>
      </w:r>
      <w:r w:rsidR="001C6B1F">
        <w:rPr>
          <w:sz w:val="18"/>
        </w:rPr>
        <w:t>y</w:t>
      </w:r>
      <w:r w:rsidR="001C6B1F">
        <w:rPr>
          <w:sz w:val="18"/>
        </w:rPr>
        <w:tab/>
      </w:r>
      <w:r>
        <w:rPr>
          <w:sz w:val="18"/>
        </w:rPr>
        <w:t>State</w:t>
      </w:r>
      <w:r w:rsidR="001C6B1F">
        <w:rPr>
          <w:sz w:val="18"/>
        </w:rPr>
        <w:tab/>
      </w:r>
      <w:r w:rsidR="001C6B1F">
        <w:rPr>
          <w:sz w:val="18"/>
        </w:rPr>
        <w:tab/>
      </w:r>
      <w:r w:rsidR="00A105BD">
        <w:rPr>
          <w:sz w:val="18"/>
        </w:rPr>
        <w:t xml:space="preserve">        </w:t>
      </w:r>
      <w:r w:rsidR="001C6B1F">
        <w:rPr>
          <w:sz w:val="18"/>
        </w:rPr>
        <w:t>Zip</w:t>
      </w:r>
    </w:p>
    <w:p w14:paraId="44FECC02" w14:textId="77777777" w:rsidR="001C6B1F" w:rsidRDefault="001C6B1F">
      <w:pPr>
        <w:tabs>
          <w:tab w:val="left" w:pos="5760"/>
        </w:tabs>
        <w:rPr>
          <w:sz w:val="20"/>
        </w:rPr>
      </w:pPr>
    </w:p>
    <w:p w14:paraId="7DE53141" w14:textId="7046563C" w:rsidR="00086B04" w:rsidRDefault="001C6B1F">
      <w:pPr>
        <w:tabs>
          <w:tab w:val="left" w:pos="5760"/>
        </w:tabs>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086B04">
        <w:t>______________________________________</w:t>
      </w:r>
      <w: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086B04">
        <w:t>____________________</w:t>
      </w:r>
      <w:r w:rsidR="00D22722">
        <w:t xml:space="preserve">    </w:t>
      </w:r>
      <w:r w:rsidR="00D22722">
        <w:rPr>
          <w:rFonts w:ascii="Arial" w:hAnsi="Arial"/>
          <w:sz w:val="22"/>
          <w:szCs w:val="22"/>
          <w:u w:val="single"/>
        </w:rPr>
        <w:fldChar w:fldCharType="begin">
          <w:ffData>
            <w:name w:val="Text2"/>
            <w:enabled/>
            <w:calcOnExit w:val="0"/>
            <w:textInput/>
          </w:ffData>
        </w:fldChar>
      </w:r>
      <w:r w:rsidR="00D22722">
        <w:rPr>
          <w:rFonts w:ascii="Arial" w:hAnsi="Arial"/>
          <w:sz w:val="22"/>
          <w:szCs w:val="22"/>
          <w:u w:val="single"/>
        </w:rPr>
        <w:instrText xml:space="preserve"> FORMTEXT </w:instrText>
      </w:r>
      <w:r w:rsidR="00D22722">
        <w:rPr>
          <w:rFonts w:ascii="Arial" w:hAnsi="Arial"/>
          <w:sz w:val="22"/>
          <w:szCs w:val="22"/>
          <w:u w:val="single"/>
        </w:rPr>
      </w:r>
      <w:r w:rsidR="00D22722">
        <w:rPr>
          <w:rFonts w:ascii="Arial" w:hAnsi="Arial"/>
          <w:sz w:val="22"/>
          <w:szCs w:val="22"/>
          <w:u w:val="single"/>
        </w:rPr>
        <w:fldChar w:fldCharType="separate"/>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noProof/>
          <w:sz w:val="22"/>
          <w:szCs w:val="22"/>
          <w:u w:val="single"/>
        </w:rPr>
        <w:t> </w:t>
      </w:r>
      <w:r w:rsidR="00D22722">
        <w:rPr>
          <w:rFonts w:ascii="Arial" w:hAnsi="Arial"/>
          <w:sz w:val="22"/>
          <w:szCs w:val="22"/>
          <w:u w:val="single"/>
        </w:rPr>
        <w:fldChar w:fldCharType="end"/>
      </w:r>
    </w:p>
    <w:p w14:paraId="5C9F8438" w14:textId="77777777" w:rsidR="00086B04" w:rsidRDefault="00086B04">
      <w:pPr>
        <w:tabs>
          <w:tab w:val="left" w:pos="5760"/>
          <w:tab w:val="left" w:pos="9000"/>
          <w:tab w:val="left" w:pos="9900"/>
        </w:tabs>
        <w:ind w:right="20"/>
        <w:rPr>
          <w:sz w:val="18"/>
        </w:rPr>
      </w:pPr>
      <w:r>
        <w:rPr>
          <w:sz w:val="18"/>
        </w:rPr>
        <w:t>Name of entity</w:t>
      </w:r>
      <w:r>
        <w:rPr>
          <w:sz w:val="18"/>
        </w:rPr>
        <w:tab/>
      </w:r>
      <w:r w:rsidR="001C6B1F">
        <w:rPr>
          <w:sz w:val="18"/>
        </w:rPr>
        <w:t xml:space="preserve">Phone </w:t>
      </w:r>
      <w:r w:rsidR="001C6B1F">
        <w:rPr>
          <w:sz w:val="18"/>
        </w:rPr>
        <w:tab/>
        <w:t>Email</w:t>
      </w:r>
    </w:p>
    <w:p w14:paraId="6EA0510D" w14:textId="77777777" w:rsidR="00086B04" w:rsidRDefault="00086B04">
      <w:pPr>
        <w:tabs>
          <w:tab w:val="left" w:pos="5760"/>
        </w:tabs>
        <w:rPr>
          <w:sz w:val="20"/>
        </w:rPr>
      </w:pPr>
    </w:p>
    <w:p w14:paraId="0616C1CE" w14:textId="77777777" w:rsidR="00086B04" w:rsidRDefault="00086B04">
      <w:pPr>
        <w:tabs>
          <w:tab w:val="left" w:pos="5760"/>
        </w:tabs>
        <w:rPr>
          <w:sz w:val="18"/>
        </w:rPr>
      </w:pPr>
      <w:r>
        <w:rPr>
          <w:sz w:val="18"/>
        </w:rPr>
        <w:t xml:space="preserve">50 Illinois Administrative Code </w:t>
      </w:r>
      <w:r w:rsidR="001C6B1F">
        <w:rPr>
          <w:sz w:val="18"/>
        </w:rPr>
        <w:t>9</w:t>
      </w:r>
      <w:r>
        <w:rPr>
          <w:sz w:val="18"/>
        </w:rPr>
        <w:t xml:space="preserve">100.70(f), (g), and (h) appears on the other side.  </w:t>
      </w:r>
    </w:p>
    <w:p w14:paraId="32159FE1" w14:textId="1A0F8BC4" w:rsidR="001C6B1F" w:rsidRDefault="00086B04" w:rsidP="001C6B1F">
      <w:pPr>
        <w:pBdr>
          <w:top w:val="single" w:sz="6" w:space="0" w:color="auto"/>
        </w:pBdr>
        <w:tabs>
          <w:tab w:val="left" w:pos="6480"/>
        </w:tabs>
        <w:rPr>
          <w:i/>
          <w:sz w:val="16"/>
        </w:rPr>
      </w:pPr>
      <w:r>
        <w:rPr>
          <w:i/>
          <w:sz w:val="16"/>
        </w:rPr>
        <w:t xml:space="preserve">IC51 </w:t>
      </w:r>
      <w:bookmarkStart w:id="2" w:name="_Hlk150415611"/>
      <w:r w:rsidR="00346A81">
        <w:rPr>
          <w:i/>
          <w:sz w:val="16"/>
        </w:rPr>
        <w:t>4</w:t>
      </w:r>
      <w:r w:rsidR="001C6B1F">
        <w:rPr>
          <w:i/>
          <w:sz w:val="16"/>
        </w:rPr>
        <w:t>/202</w:t>
      </w:r>
      <w:r w:rsidR="00346A81">
        <w:rPr>
          <w:i/>
          <w:sz w:val="16"/>
        </w:rPr>
        <w:t>5</w:t>
      </w:r>
      <w:r w:rsidR="001C6B1F" w:rsidRPr="00D26849">
        <w:rPr>
          <w:i/>
          <w:sz w:val="16"/>
        </w:rPr>
        <w:t xml:space="preserve">  </w:t>
      </w:r>
      <w:r w:rsidR="001C6B1F">
        <w:rPr>
          <w:i/>
          <w:sz w:val="16"/>
        </w:rPr>
        <w:t xml:space="preserve">                                                                                             </w:t>
      </w:r>
      <w:bookmarkStart w:id="3" w:name="_Hlk150415958"/>
      <w:r w:rsidR="001C6B1F">
        <w:rPr>
          <w:i/>
          <w:sz w:val="16"/>
        </w:rPr>
        <w:t>wcc.selfinsurance@illinois.gov</w:t>
      </w:r>
      <w:bookmarkEnd w:id="2"/>
      <w:bookmarkEnd w:id="3"/>
    </w:p>
    <w:p w14:paraId="4B500D36" w14:textId="77777777" w:rsidR="00086B04" w:rsidRDefault="00086B04">
      <w:pPr>
        <w:jc w:val="center"/>
        <w:rPr>
          <w:i/>
        </w:rPr>
      </w:pPr>
      <w:r>
        <w:rPr>
          <w:i/>
        </w:rPr>
        <w:lastRenderedPageBreak/>
        <w:t>Rules Governing Practice Before the Commission</w:t>
      </w:r>
    </w:p>
    <w:p w14:paraId="59179E65" w14:textId="77777777" w:rsidR="00086B04" w:rsidRDefault="00086B04">
      <w:pPr>
        <w:jc w:val="center"/>
      </w:pPr>
      <w:r>
        <w:t>50 Illinois Administrative Code</w:t>
      </w:r>
    </w:p>
    <w:p w14:paraId="7A2467FF" w14:textId="77777777" w:rsidR="00086B04" w:rsidRDefault="00086B04">
      <w:pPr>
        <w:jc w:val="center"/>
      </w:pPr>
      <w:r>
        <w:t xml:space="preserve">Chapter </w:t>
      </w:r>
      <w:r w:rsidR="00912A30">
        <w:t>VI</w:t>
      </w:r>
      <w:r>
        <w:t xml:space="preserve">, Section </w:t>
      </w:r>
      <w:r w:rsidR="001E2FC4">
        <w:t>9</w:t>
      </w:r>
      <w:r>
        <w:t>100.</w:t>
      </w:r>
      <w:r w:rsidR="001E2FC4">
        <w:t>4</w:t>
      </w:r>
      <w:r>
        <w:t>0 (f), (g), and (h)</w:t>
      </w:r>
    </w:p>
    <w:p w14:paraId="61B6A3A3" w14:textId="77777777" w:rsidR="00C81649" w:rsidRPr="00C81649" w:rsidRDefault="00C81649">
      <w:pPr>
        <w:tabs>
          <w:tab w:val="left" w:pos="360"/>
          <w:tab w:val="left" w:pos="720"/>
          <w:tab w:val="left" w:pos="1080"/>
          <w:tab w:val="left" w:pos="1440"/>
        </w:tabs>
        <w:rPr>
          <w:sz w:val="16"/>
          <w:szCs w:val="16"/>
        </w:rPr>
      </w:pPr>
    </w:p>
    <w:p w14:paraId="36B083C0" w14:textId="77777777" w:rsidR="00086B04" w:rsidRDefault="00086B04">
      <w:pPr>
        <w:tabs>
          <w:tab w:val="left" w:pos="360"/>
          <w:tab w:val="left" w:pos="720"/>
          <w:tab w:val="left" w:pos="1080"/>
          <w:tab w:val="left" w:pos="1440"/>
        </w:tabs>
      </w:pPr>
      <w:r>
        <w:t xml:space="preserve">Section </w:t>
      </w:r>
      <w:r w:rsidR="001E2FC4">
        <w:t>9100.40 Requirements</w:t>
      </w:r>
      <w:r>
        <w:t xml:space="preserve"> for Approval as a Self-insurer</w:t>
      </w:r>
    </w:p>
    <w:p w14:paraId="2CBB26EE" w14:textId="77777777" w:rsidR="00086B04" w:rsidRPr="00480192" w:rsidRDefault="00086B04">
      <w:pPr>
        <w:tabs>
          <w:tab w:val="left" w:pos="720"/>
          <w:tab w:val="left" w:pos="1080"/>
          <w:tab w:val="left" w:pos="1440"/>
        </w:tabs>
        <w:ind w:left="720" w:hanging="720"/>
        <w:rPr>
          <w:sz w:val="16"/>
          <w:szCs w:val="16"/>
        </w:rPr>
      </w:pPr>
    </w:p>
    <w:p w14:paraId="22D14B8F" w14:textId="77777777" w:rsidR="00086B04" w:rsidRDefault="00086B04">
      <w:pPr>
        <w:tabs>
          <w:tab w:val="left" w:pos="360"/>
          <w:tab w:val="left" w:pos="720"/>
          <w:tab w:val="left" w:pos="1080"/>
          <w:tab w:val="left" w:pos="1440"/>
        </w:tabs>
      </w:pPr>
      <w:r>
        <w:t>f)</w:t>
      </w:r>
      <w:r>
        <w:tab/>
        <w:t>Petition for Reconsideration</w:t>
      </w:r>
    </w:p>
    <w:p w14:paraId="524C7148" w14:textId="77777777" w:rsidR="00480192" w:rsidRPr="00480192" w:rsidRDefault="00480192">
      <w:pPr>
        <w:tabs>
          <w:tab w:val="left" w:pos="720"/>
          <w:tab w:val="left" w:pos="1080"/>
          <w:tab w:val="left" w:pos="1440"/>
        </w:tabs>
        <w:ind w:left="720" w:hanging="360"/>
        <w:rPr>
          <w:sz w:val="16"/>
          <w:szCs w:val="16"/>
        </w:rPr>
      </w:pPr>
    </w:p>
    <w:p w14:paraId="59A2CA2C" w14:textId="77777777" w:rsidR="001E2FC4" w:rsidRDefault="00086B04">
      <w:pPr>
        <w:tabs>
          <w:tab w:val="left" w:pos="720"/>
          <w:tab w:val="left" w:pos="1080"/>
          <w:tab w:val="left" w:pos="1440"/>
        </w:tabs>
        <w:ind w:left="720" w:hanging="360"/>
      </w:pPr>
      <w:r>
        <w:t>1)</w:t>
      </w:r>
      <w:r>
        <w:tab/>
      </w:r>
      <w:r w:rsidR="001E2FC4">
        <w:t xml:space="preserve">Within 21 days after receipt of a notice of conditional approval or a notice that the employer's initial or renewal application does not warrant approval of the self-insurance privilege, the employer may file a petition for reconsideration of the Chairman's determination. </w:t>
      </w:r>
    </w:p>
    <w:p w14:paraId="5532CCDB" w14:textId="77777777" w:rsidR="001E2FC4" w:rsidRPr="00480192" w:rsidRDefault="001E2FC4">
      <w:pPr>
        <w:tabs>
          <w:tab w:val="left" w:pos="720"/>
          <w:tab w:val="left" w:pos="1080"/>
          <w:tab w:val="left" w:pos="1440"/>
        </w:tabs>
        <w:ind w:left="720" w:hanging="360"/>
        <w:rPr>
          <w:sz w:val="16"/>
          <w:szCs w:val="16"/>
        </w:rPr>
      </w:pPr>
    </w:p>
    <w:p w14:paraId="18E9C35B" w14:textId="77777777" w:rsidR="00086B04" w:rsidRDefault="00086B04">
      <w:pPr>
        <w:tabs>
          <w:tab w:val="left" w:pos="720"/>
          <w:tab w:val="left" w:pos="1080"/>
          <w:tab w:val="left" w:pos="1440"/>
        </w:tabs>
        <w:ind w:left="720" w:hanging="360"/>
      </w:pPr>
      <w:r>
        <w:t>2)</w:t>
      </w:r>
      <w:r>
        <w:tab/>
        <w:t>The petition for reconsideration shall be made in writing and must state the reasons why the Chairman should reconsider the decision.</w:t>
      </w:r>
    </w:p>
    <w:p w14:paraId="5AF82CB5" w14:textId="77777777" w:rsidR="001E2FC4" w:rsidRPr="00480192" w:rsidRDefault="001E2FC4">
      <w:pPr>
        <w:tabs>
          <w:tab w:val="left" w:pos="720"/>
          <w:tab w:val="left" w:pos="1080"/>
          <w:tab w:val="left" w:pos="1440"/>
        </w:tabs>
        <w:ind w:left="720" w:hanging="360"/>
        <w:rPr>
          <w:sz w:val="16"/>
          <w:szCs w:val="16"/>
        </w:rPr>
      </w:pPr>
    </w:p>
    <w:p w14:paraId="7DD813DC" w14:textId="77777777" w:rsidR="001E2FC4" w:rsidRDefault="00086B04">
      <w:pPr>
        <w:tabs>
          <w:tab w:val="left" w:pos="720"/>
          <w:tab w:val="left" w:pos="1080"/>
          <w:tab w:val="left" w:pos="1440"/>
        </w:tabs>
        <w:ind w:left="720" w:hanging="360"/>
      </w:pPr>
      <w:r>
        <w:t>3)</w:t>
      </w:r>
      <w:r>
        <w:tab/>
      </w:r>
      <w:r w:rsidR="001E2FC4">
        <w:t xml:space="preserve">The petition shall be accompanied by any documents that support the employer's position and, if applicable, any information not previously considered.  The information may include, but is not limited to, evidence of an improving financial condition that was not available to the Board when the application was reviewed. </w:t>
      </w:r>
    </w:p>
    <w:p w14:paraId="657EE5A4" w14:textId="77777777" w:rsidR="001E2FC4" w:rsidRPr="00480192" w:rsidRDefault="001E2FC4">
      <w:pPr>
        <w:tabs>
          <w:tab w:val="left" w:pos="1080"/>
          <w:tab w:val="left" w:pos="1440"/>
        </w:tabs>
        <w:ind w:left="720" w:hanging="360"/>
        <w:rPr>
          <w:sz w:val="16"/>
          <w:szCs w:val="16"/>
        </w:rPr>
      </w:pPr>
    </w:p>
    <w:p w14:paraId="503CB532" w14:textId="77777777" w:rsidR="00086B04" w:rsidRDefault="00086B04">
      <w:pPr>
        <w:tabs>
          <w:tab w:val="left" w:pos="1080"/>
          <w:tab w:val="left" w:pos="1440"/>
        </w:tabs>
        <w:ind w:left="720" w:hanging="360"/>
      </w:pPr>
      <w:r>
        <w:t>4)</w:t>
      </w:r>
      <w:r>
        <w:tab/>
        <w:t>Request for Hearing</w:t>
      </w:r>
    </w:p>
    <w:p w14:paraId="52D4ACA5" w14:textId="77777777" w:rsidR="00086B04" w:rsidRDefault="00086B04" w:rsidP="00480192">
      <w:pPr>
        <w:tabs>
          <w:tab w:val="left" w:pos="1080"/>
          <w:tab w:val="left" w:pos="1440"/>
        </w:tabs>
        <w:ind w:left="720"/>
      </w:pPr>
      <w:r>
        <w:t>The employer may request a hearing on the petition for reconsideration.  The request for hearing must be filed with the request for reconsideration.</w:t>
      </w:r>
    </w:p>
    <w:p w14:paraId="43F02955" w14:textId="77777777" w:rsidR="001E2FC4" w:rsidRPr="00480192" w:rsidRDefault="001E2FC4" w:rsidP="001E2FC4">
      <w:pPr>
        <w:tabs>
          <w:tab w:val="left" w:pos="1080"/>
          <w:tab w:val="left" w:pos="1440"/>
        </w:tabs>
        <w:ind w:left="1080"/>
        <w:rPr>
          <w:sz w:val="16"/>
          <w:szCs w:val="16"/>
        </w:rPr>
      </w:pPr>
    </w:p>
    <w:p w14:paraId="6F6E713A" w14:textId="77777777" w:rsidR="001E2FC4" w:rsidRDefault="001E2FC4" w:rsidP="001E2FC4">
      <w:pPr>
        <w:numPr>
          <w:ilvl w:val="0"/>
          <w:numId w:val="1"/>
        </w:numPr>
        <w:tabs>
          <w:tab w:val="left" w:pos="1080"/>
          <w:tab w:val="left" w:pos="1440"/>
        </w:tabs>
      </w:pPr>
      <w:r>
        <w:t>Upon the filing of a timely petition for reconsideration and request for hearing, the Chairman shall issue a notice that sets forth a place and time of hearing, which shall be within 30 days after the date of the notice.</w:t>
      </w:r>
    </w:p>
    <w:p w14:paraId="7AFAA59E" w14:textId="77777777" w:rsidR="001E2FC4" w:rsidRPr="00480192" w:rsidRDefault="001E2FC4" w:rsidP="001E2FC4">
      <w:pPr>
        <w:pStyle w:val="ListParagraph"/>
        <w:rPr>
          <w:sz w:val="16"/>
          <w:szCs w:val="16"/>
        </w:rPr>
      </w:pPr>
    </w:p>
    <w:p w14:paraId="7CB09FCC" w14:textId="77777777" w:rsidR="00086B04" w:rsidRDefault="00086B04" w:rsidP="001E2FC4">
      <w:pPr>
        <w:numPr>
          <w:ilvl w:val="0"/>
          <w:numId w:val="1"/>
        </w:numPr>
        <w:tabs>
          <w:tab w:val="left" w:pos="1080"/>
          <w:tab w:val="left" w:pos="1440"/>
        </w:tabs>
      </w:pPr>
      <w:r>
        <w:t>Hearings on the petition for reconsideration shall be conducted in accordance with subsection (g)</w:t>
      </w:r>
      <w:r w:rsidR="001E2FC4">
        <w:t>.</w:t>
      </w:r>
    </w:p>
    <w:p w14:paraId="1EEF49A0" w14:textId="77777777" w:rsidR="001E2FC4" w:rsidRPr="00480192" w:rsidRDefault="001E2FC4" w:rsidP="001E2FC4">
      <w:pPr>
        <w:pStyle w:val="ListParagraph"/>
        <w:rPr>
          <w:sz w:val="16"/>
          <w:szCs w:val="16"/>
        </w:rPr>
      </w:pPr>
    </w:p>
    <w:p w14:paraId="5CE843FC" w14:textId="77777777" w:rsidR="00086B04" w:rsidRDefault="00086B04">
      <w:pPr>
        <w:tabs>
          <w:tab w:val="left" w:pos="1080"/>
          <w:tab w:val="left" w:pos="1440"/>
        </w:tabs>
        <w:ind w:left="1080" w:hanging="360"/>
      </w:pPr>
      <w:r>
        <w:t>D)</w:t>
      </w:r>
      <w:r>
        <w:tab/>
        <w:t>In the absence of a request for hearing, the Chairman may consider all matters at issue from the petition for reconsideration and accompanying documentation.</w:t>
      </w:r>
    </w:p>
    <w:p w14:paraId="5584F19D" w14:textId="77777777" w:rsidR="001E2FC4" w:rsidRPr="00480192" w:rsidRDefault="001E2FC4">
      <w:pPr>
        <w:tabs>
          <w:tab w:val="left" w:pos="720"/>
          <w:tab w:val="left" w:pos="1080"/>
          <w:tab w:val="left" w:pos="1440"/>
        </w:tabs>
        <w:ind w:left="720" w:hanging="360"/>
        <w:rPr>
          <w:sz w:val="16"/>
          <w:szCs w:val="16"/>
        </w:rPr>
      </w:pPr>
    </w:p>
    <w:p w14:paraId="6835F06B" w14:textId="77777777" w:rsidR="001E2FC4" w:rsidRDefault="00086B04">
      <w:pPr>
        <w:tabs>
          <w:tab w:val="left" w:pos="720"/>
          <w:tab w:val="left" w:pos="1080"/>
          <w:tab w:val="left" w:pos="1440"/>
        </w:tabs>
        <w:ind w:left="720" w:hanging="360"/>
      </w:pPr>
      <w:r>
        <w:t>5)</w:t>
      </w:r>
      <w:r>
        <w:tab/>
      </w:r>
      <w:r w:rsidR="001E2FC4">
        <w:t xml:space="preserve">The Chairman shall issue an order notifying the employer of his or her final decision and the reasons for that decision.  The Order shall be subject to review under subsection (h). </w:t>
      </w:r>
    </w:p>
    <w:p w14:paraId="785537A6" w14:textId="77777777" w:rsidR="001E2FC4" w:rsidRPr="00480192" w:rsidRDefault="001E2FC4">
      <w:pPr>
        <w:tabs>
          <w:tab w:val="left" w:pos="720"/>
          <w:tab w:val="left" w:pos="1080"/>
          <w:tab w:val="left" w:pos="1440"/>
        </w:tabs>
        <w:ind w:left="720" w:hanging="360"/>
        <w:rPr>
          <w:sz w:val="16"/>
          <w:szCs w:val="16"/>
        </w:rPr>
      </w:pPr>
    </w:p>
    <w:p w14:paraId="7844C207" w14:textId="77777777" w:rsidR="00086B04" w:rsidRDefault="00086B04">
      <w:pPr>
        <w:tabs>
          <w:tab w:val="left" w:pos="360"/>
          <w:tab w:val="left" w:pos="720"/>
          <w:tab w:val="left" w:pos="1080"/>
          <w:tab w:val="left" w:pos="1440"/>
        </w:tabs>
      </w:pPr>
      <w:r>
        <w:t>g)</w:t>
      </w:r>
      <w:r>
        <w:tab/>
        <w:t>Conduct of Hearings</w:t>
      </w:r>
    </w:p>
    <w:p w14:paraId="74701D10" w14:textId="77777777" w:rsidR="00086B04" w:rsidRDefault="00086B04">
      <w:pPr>
        <w:tabs>
          <w:tab w:val="left" w:pos="720"/>
          <w:tab w:val="left" w:pos="1080"/>
          <w:tab w:val="left" w:pos="1440"/>
        </w:tabs>
        <w:ind w:left="720" w:hanging="360"/>
      </w:pPr>
      <w:r>
        <w:t>1)</w:t>
      </w:r>
      <w:r>
        <w:tab/>
        <w:t>All hearings under this Section shall be conducted by the Chairman or Commissioner designated by the Chairman.</w:t>
      </w:r>
    </w:p>
    <w:p w14:paraId="0C17D9F7" w14:textId="77777777" w:rsidR="001E2FC4" w:rsidRPr="00480192" w:rsidRDefault="001E2FC4">
      <w:pPr>
        <w:tabs>
          <w:tab w:val="left" w:pos="720"/>
          <w:tab w:val="left" w:pos="1080"/>
          <w:tab w:val="left" w:pos="1440"/>
        </w:tabs>
        <w:ind w:left="720" w:hanging="360"/>
        <w:rPr>
          <w:sz w:val="16"/>
          <w:szCs w:val="16"/>
        </w:rPr>
      </w:pPr>
    </w:p>
    <w:p w14:paraId="0A118E02" w14:textId="77777777" w:rsidR="00086B04" w:rsidRDefault="00086B04">
      <w:pPr>
        <w:tabs>
          <w:tab w:val="left" w:pos="720"/>
          <w:tab w:val="left" w:pos="1080"/>
          <w:tab w:val="left" w:pos="1440"/>
        </w:tabs>
        <w:ind w:left="720" w:hanging="360"/>
      </w:pPr>
      <w:r>
        <w:t>2)</w:t>
      </w:r>
      <w:r>
        <w:tab/>
        <w:t xml:space="preserve">All hearings shall be conducted in accordance with the requirements of Article 10 of the </w:t>
      </w:r>
      <w:r w:rsidR="00912A30">
        <w:t xml:space="preserve">Illinois </w:t>
      </w:r>
      <w:r>
        <w:t>Administrative Procedure Act [5 ILCS 100/Art. 10].</w:t>
      </w:r>
    </w:p>
    <w:p w14:paraId="5E819BD2" w14:textId="77777777" w:rsidR="001E2FC4" w:rsidRPr="00480192" w:rsidRDefault="001E2FC4">
      <w:pPr>
        <w:tabs>
          <w:tab w:val="left" w:pos="720"/>
          <w:tab w:val="left" w:pos="1080"/>
          <w:tab w:val="left" w:pos="1440"/>
        </w:tabs>
        <w:ind w:left="720" w:hanging="360"/>
        <w:rPr>
          <w:sz w:val="16"/>
          <w:szCs w:val="16"/>
        </w:rPr>
      </w:pPr>
    </w:p>
    <w:p w14:paraId="2D43B0DD" w14:textId="77777777" w:rsidR="00086B04" w:rsidRDefault="00086B04">
      <w:pPr>
        <w:tabs>
          <w:tab w:val="left" w:pos="720"/>
          <w:tab w:val="left" w:pos="1080"/>
          <w:tab w:val="left" w:pos="1440"/>
        </w:tabs>
        <w:ind w:left="720" w:hanging="360"/>
      </w:pPr>
      <w:r>
        <w:t>3)</w:t>
      </w:r>
      <w:r>
        <w:tab/>
        <w:t>At the hearing, the employer shall have the right to respond and to call witnesses, cross-examine witnesses and present evidence.</w:t>
      </w:r>
    </w:p>
    <w:p w14:paraId="18E4E581" w14:textId="77777777" w:rsidR="00912A30" w:rsidRPr="00480192" w:rsidRDefault="00912A30">
      <w:pPr>
        <w:tabs>
          <w:tab w:val="left" w:pos="720"/>
          <w:tab w:val="left" w:pos="1080"/>
          <w:tab w:val="left" w:pos="1440"/>
        </w:tabs>
        <w:ind w:left="720" w:hanging="360"/>
        <w:rPr>
          <w:sz w:val="16"/>
          <w:szCs w:val="16"/>
        </w:rPr>
      </w:pPr>
    </w:p>
    <w:p w14:paraId="204549D3" w14:textId="77777777" w:rsidR="00086B04" w:rsidRDefault="00086B04">
      <w:pPr>
        <w:tabs>
          <w:tab w:val="left" w:pos="720"/>
          <w:tab w:val="left" w:pos="1080"/>
          <w:tab w:val="left" w:pos="1440"/>
        </w:tabs>
        <w:ind w:left="720" w:hanging="360"/>
        <w:rPr>
          <w:i/>
        </w:rPr>
      </w:pPr>
      <w:r>
        <w:t>4)</w:t>
      </w:r>
      <w:r>
        <w:tab/>
      </w:r>
      <w:r>
        <w:rPr>
          <w:i/>
        </w:rPr>
        <w:t xml:space="preserve">The Commission, or any member </w:t>
      </w:r>
      <w:r w:rsidR="00912A30">
        <w:rPr>
          <w:i/>
        </w:rPr>
        <w:t>of the Commission</w:t>
      </w:r>
      <w:r>
        <w:rPr>
          <w:i/>
        </w:rPr>
        <w:t xml:space="preserve">, shall have the power to administer oaths, to subpoena and examine witnesses and issue subpoena duces tecum requiring the production of such books, papers, </w:t>
      </w:r>
      <w:proofErr w:type="gramStart"/>
      <w:r>
        <w:rPr>
          <w:i/>
        </w:rPr>
        <w:t>records</w:t>
      </w:r>
      <w:proofErr w:type="gramEnd"/>
      <w:r>
        <w:rPr>
          <w:i/>
        </w:rPr>
        <w:t xml:space="preserve"> or documents as may be evidence to determine the issues of denial or termination of the self-insurance privilege or adjustment of the security. </w:t>
      </w:r>
      <w:r w:rsidR="00912A30">
        <w:t xml:space="preserve">(Section 16 of the Act) </w:t>
      </w:r>
    </w:p>
    <w:p w14:paraId="1D2DF3D4" w14:textId="77777777" w:rsidR="00912A30" w:rsidRPr="00480192" w:rsidRDefault="00912A30">
      <w:pPr>
        <w:tabs>
          <w:tab w:val="left" w:pos="720"/>
          <w:tab w:val="left" w:pos="1080"/>
          <w:tab w:val="left" w:pos="1440"/>
        </w:tabs>
        <w:ind w:left="720" w:hanging="360"/>
        <w:rPr>
          <w:sz w:val="16"/>
          <w:szCs w:val="16"/>
        </w:rPr>
      </w:pPr>
    </w:p>
    <w:p w14:paraId="06EFCD22" w14:textId="77777777" w:rsidR="00086B04" w:rsidRDefault="00086B04">
      <w:pPr>
        <w:tabs>
          <w:tab w:val="left" w:pos="720"/>
          <w:tab w:val="left" w:pos="1080"/>
          <w:tab w:val="left" w:pos="1440"/>
        </w:tabs>
        <w:ind w:left="720" w:hanging="360"/>
      </w:pPr>
      <w:r>
        <w:t>5)</w:t>
      </w:r>
      <w:r>
        <w:tab/>
        <w:t xml:space="preserve">The Illinois </w:t>
      </w:r>
      <w:r w:rsidR="00912A30">
        <w:t>R</w:t>
      </w:r>
      <w:r>
        <w:t xml:space="preserve">ules of </w:t>
      </w:r>
      <w:r w:rsidR="00912A30">
        <w:t>E</w:t>
      </w:r>
      <w:r>
        <w:t>vidence and Article VIII of the Code of Civil Procedure [35 ILCS 5/Art. VIII] shall apply at the hearing.</w:t>
      </w:r>
    </w:p>
    <w:p w14:paraId="389D3EE9" w14:textId="77777777" w:rsidR="00086B04" w:rsidRPr="00480192" w:rsidRDefault="00086B04">
      <w:pPr>
        <w:tabs>
          <w:tab w:val="left" w:pos="360"/>
          <w:tab w:val="left" w:pos="720"/>
          <w:tab w:val="left" w:pos="1080"/>
          <w:tab w:val="left" w:pos="1440"/>
        </w:tabs>
        <w:rPr>
          <w:sz w:val="16"/>
          <w:szCs w:val="16"/>
        </w:rPr>
      </w:pPr>
    </w:p>
    <w:p w14:paraId="038334E9" w14:textId="77777777" w:rsidR="00086B04" w:rsidRDefault="00086B04">
      <w:pPr>
        <w:tabs>
          <w:tab w:val="left" w:pos="360"/>
          <w:tab w:val="left" w:pos="720"/>
          <w:tab w:val="left" w:pos="1080"/>
          <w:tab w:val="left" w:pos="1440"/>
        </w:tabs>
      </w:pPr>
      <w:r>
        <w:t>h)</w:t>
      </w:r>
      <w:r>
        <w:tab/>
        <w:t>Appeal</w:t>
      </w:r>
    </w:p>
    <w:p w14:paraId="30047819" w14:textId="77777777" w:rsidR="00B317B3" w:rsidRDefault="00912A30" w:rsidP="00F07E7A">
      <w:pPr>
        <w:tabs>
          <w:tab w:val="left" w:pos="720"/>
          <w:tab w:val="left" w:pos="1080"/>
          <w:tab w:val="left" w:pos="1440"/>
        </w:tabs>
        <w:ind w:left="360"/>
      </w:pPr>
      <w:r>
        <w:rPr>
          <w:i/>
          <w:iCs/>
        </w:rPr>
        <w:t>All Orders made by the Chairman under</w:t>
      </w:r>
      <w:r>
        <w:t xml:space="preserve"> Section 4(j) of the Act </w:t>
      </w:r>
      <w:r>
        <w:rPr>
          <w:i/>
          <w:iCs/>
        </w:rPr>
        <w:t xml:space="preserve">shall be subject to review in the same manner and within the same time as provided by Section 19(f) of the Act for review of awards and decisions of the </w:t>
      </w:r>
      <w:r w:rsidR="00D41919">
        <w:rPr>
          <w:i/>
          <w:iCs/>
        </w:rPr>
        <w:t>C</w:t>
      </w:r>
      <w:r>
        <w:rPr>
          <w:i/>
          <w:iCs/>
        </w:rPr>
        <w:t>ommission.</w:t>
      </w:r>
      <w:r>
        <w:t xml:space="preserve"> (Section 4(j) of the Act) </w:t>
      </w:r>
    </w:p>
    <w:p w14:paraId="1120CFA8" w14:textId="77777777" w:rsidR="00B317B3" w:rsidRDefault="00B317B3" w:rsidP="00F07E7A">
      <w:pPr>
        <w:tabs>
          <w:tab w:val="left" w:pos="720"/>
          <w:tab w:val="left" w:pos="1080"/>
          <w:tab w:val="left" w:pos="1440"/>
        </w:tabs>
        <w:ind w:left="360"/>
      </w:pPr>
    </w:p>
    <w:p w14:paraId="0A09B7AA" w14:textId="4793EE11" w:rsidR="00086B04" w:rsidRDefault="00086B04" w:rsidP="00F07E7A">
      <w:pPr>
        <w:tabs>
          <w:tab w:val="left" w:pos="720"/>
          <w:tab w:val="left" w:pos="1080"/>
          <w:tab w:val="left" w:pos="1440"/>
        </w:tabs>
        <w:ind w:left="360"/>
        <w:rPr>
          <w:i/>
          <w:sz w:val="16"/>
        </w:rPr>
      </w:pPr>
      <w:r>
        <w:t xml:space="preserve">(Source: Amended at </w:t>
      </w:r>
      <w:r w:rsidR="00211EE7">
        <w:t>4</w:t>
      </w:r>
      <w:r>
        <w:t xml:space="preserve">0 Ill. Reg. </w:t>
      </w:r>
      <w:r w:rsidR="00211EE7">
        <w:t>15788</w:t>
      </w:r>
      <w:r>
        <w:t xml:space="preserve">, effective </w:t>
      </w:r>
      <w:r w:rsidR="00211EE7">
        <w:t>November 9</w:t>
      </w:r>
      <w:r>
        <w:t xml:space="preserve">, </w:t>
      </w:r>
      <w:r w:rsidR="00211EE7">
        <w:t>2016</w:t>
      </w:r>
      <w:r>
        <w:t>)</w:t>
      </w:r>
    </w:p>
    <w:sectPr w:rsidR="00086B04" w:rsidSect="00B317B3">
      <w:type w:val="continuous"/>
      <w:pgSz w:w="12240" w:h="15840" w:code="1"/>
      <w:pgMar w:top="432" w:right="576" w:bottom="432" w:left="57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6024"/>
    <w:multiLevelType w:val="hybridMultilevel"/>
    <w:tmpl w:val="44A6F76E"/>
    <w:lvl w:ilvl="0" w:tplc="C360D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073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7F"/>
    <w:rsid w:val="00017426"/>
    <w:rsid w:val="00086B04"/>
    <w:rsid w:val="001C6B1F"/>
    <w:rsid w:val="001C6B76"/>
    <w:rsid w:val="001E2FC4"/>
    <w:rsid w:val="00211EE7"/>
    <w:rsid w:val="002229E2"/>
    <w:rsid w:val="00243AA3"/>
    <w:rsid w:val="0031527F"/>
    <w:rsid w:val="00346A81"/>
    <w:rsid w:val="003F159A"/>
    <w:rsid w:val="0040329D"/>
    <w:rsid w:val="00480192"/>
    <w:rsid w:val="00764544"/>
    <w:rsid w:val="00885655"/>
    <w:rsid w:val="008B01AE"/>
    <w:rsid w:val="00912A30"/>
    <w:rsid w:val="009D48F3"/>
    <w:rsid w:val="00A105BD"/>
    <w:rsid w:val="00A645EE"/>
    <w:rsid w:val="00AB0669"/>
    <w:rsid w:val="00B317B3"/>
    <w:rsid w:val="00C54CCC"/>
    <w:rsid w:val="00C81649"/>
    <w:rsid w:val="00CB2A92"/>
    <w:rsid w:val="00D22722"/>
    <w:rsid w:val="00D41919"/>
    <w:rsid w:val="00DC69DC"/>
    <w:rsid w:val="00EA2D51"/>
    <w:rsid w:val="00F0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556D9D"/>
  <w15:chartTrackingRefBased/>
  <w15:docId w15:val="{FFCD51DC-B7C0-4A0D-8526-38A1DFA7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sz w:val="20"/>
    </w:rPr>
  </w:style>
  <w:style w:type="character" w:styleId="FootnoteReference">
    <w:name w:val="footnote reference"/>
    <w:rPr>
      <w:position w:val="6"/>
      <w:sz w:val="16"/>
    </w:rPr>
  </w:style>
  <w:style w:type="paragraph" w:styleId="FootnoteText">
    <w:name w:val="footnote text"/>
    <w:basedOn w:val="Normal"/>
    <w:rPr>
      <w:sz w:val="20"/>
    </w:rPr>
  </w:style>
  <w:style w:type="character" w:styleId="PageNumber">
    <w:name w:val="page number"/>
    <w:rPr>
      <w:sz w:val="18"/>
    </w:rPr>
  </w:style>
  <w:style w:type="paragraph" w:styleId="ListParagraph">
    <w:name w:val="List Paragraph"/>
    <w:basedOn w:val="Normal"/>
    <w:uiPriority w:val="34"/>
    <w:qFormat/>
    <w:rsid w:val="001E2F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ILLINOIS INDUSTRIAL COMMISSION</vt:lpstr>
    </vt:vector>
  </TitlesOfParts>
  <Company>Industrial Commission</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INDUSTRIAL COMMISSION</dc:title>
  <dc:subject/>
  <dc:creator>Susan Piha</dc:creator>
  <cp:keywords/>
  <cp:lastModifiedBy>Sarli-Dehlin, Maria</cp:lastModifiedBy>
  <cp:revision>2</cp:revision>
  <cp:lastPrinted>2025-03-14T15:46:00Z</cp:lastPrinted>
  <dcterms:created xsi:type="dcterms:W3CDTF">2025-04-07T14:53:00Z</dcterms:created>
  <dcterms:modified xsi:type="dcterms:W3CDTF">2025-04-07T14:53:00Z</dcterms:modified>
</cp:coreProperties>
</file>