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D1F9B" w14:textId="455C9C15" w:rsidR="00AE133D" w:rsidRDefault="00AE133D">
      <w:pPr>
        <w:jc w:val="center"/>
        <w:rPr>
          <w:b/>
          <w:caps/>
          <w:sz w:val="22"/>
          <w:szCs w:val="22"/>
        </w:rPr>
      </w:pPr>
      <w:r w:rsidRPr="002F3B42">
        <w:rPr>
          <w:noProof/>
        </w:rPr>
        <w:drawing>
          <wp:inline distT="0" distB="0" distL="0" distR="0" wp14:anchorId="0CDCA0E8" wp14:editId="07159E81">
            <wp:extent cx="1428750" cy="1401622"/>
            <wp:effectExtent l="0" t="0" r="0" b="8255"/>
            <wp:docPr id="2022973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4944" cy="1407699"/>
                    </a:xfrm>
                    <a:prstGeom prst="rect">
                      <a:avLst/>
                    </a:prstGeom>
                    <a:noFill/>
                    <a:ln>
                      <a:noFill/>
                    </a:ln>
                  </pic:spPr>
                </pic:pic>
              </a:graphicData>
            </a:graphic>
          </wp:inline>
        </w:drawing>
      </w:r>
    </w:p>
    <w:p w14:paraId="2567D7B7" w14:textId="77777777" w:rsidR="004F0D55" w:rsidRDefault="004F0D55">
      <w:pPr>
        <w:jc w:val="center"/>
        <w:rPr>
          <w:b/>
          <w:caps/>
          <w:sz w:val="22"/>
          <w:szCs w:val="22"/>
        </w:rPr>
      </w:pPr>
    </w:p>
    <w:p w14:paraId="42290397" w14:textId="1AD62C22" w:rsidR="00516F0C" w:rsidRPr="000675C6" w:rsidRDefault="00D64344">
      <w:pPr>
        <w:jc w:val="center"/>
        <w:rPr>
          <w:b/>
          <w:caps/>
          <w:sz w:val="22"/>
          <w:szCs w:val="22"/>
        </w:rPr>
      </w:pPr>
      <w:r w:rsidRPr="000675C6">
        <w:rPr>
          <w:b/>
          <w:caps/>
          <w:sz w:val="22"/>
          <w:szCs w:val="22"/>
        </w:rPr>
        <w:t>Illinois Workers’ Compensation Commission</w:t>
      </w:r>
    </w:p>
    <w:p w14:paraId="3A7B961E" w14:textId="77777777" w:rsidR="00516F0C" w:rsidRPr="000675C6" w:rsidRDefault="00D64344">
      <w:pPr>
        <w:jc w:val="center"/>
        <w:rPr>
          <w:b/>
          <w:caps/>
          <w:sz w:val="22"/>
          <w:szCs w:val="22"/>
        </w:rPr>
      </w:pPr>
      <w:r w:rsidRPr="000675C6">
        <w:rPr>
          <w:b/>
          <w:caps/>
          <w:sz w:val="22"/>
          <w:szCs w:val="22"/>
        </w:rPr>
        <w:t>Self-Insurer’s Surety Bond</w:t>
      </w:r>
    </w:p>
    <w:p w14:paraId="323AC3B5" w14:textId="77777777" w:rsidR="00516F0C" w:rsidRPr="000675C6" w:rsidRDefault="00D64344">
      <w:pPr>
        <w:jc w:val="center"/>
        <w:rPr>
          <w:caps/>
          <w:sz w:val="22"/>
          <w:szCs w:val="22"/>
        </w:rPr>
      </w:pPr>
      <w:r w:rsidRPr="000675C6">
        <w:rPr>
          <w:b/>
          <w:caps/>
          <w:sz w:val="22"/>
          <w:szCs w:val="22"/>
        </w:rPr>
        <w:t>Cancellation Amendment AND ACKNOWLEDGEMENT</w:t>
      </w:r>
    </w:p>
    <w:p w14:paraId="34B6A00A" w14:textId="77777777" w:rsidR="00516F0C" w:rsidRPr="000675C6" w:rsidRDefault="00516F0C">
      <w:pPr>
        <w:tabs>
          <w:tab w:val="left" w:pos="7380"/>
        </w:tabs>
        <w:rPr>
          <w:sz w:val="22"/>
          <w:szCs w:val="22"/>
        </w:rPr>
      </w:pPr>
    </w:p>
    <w:p w14:paraId="294DFA47" w14:textId="77777777" w:rsidR="00516F0C" w:rsidRPr="002C259B" w:rsidRDefault="00D64344" w:rsidP="0084586A">
      <w:pPr>
        <w:tabs>
          <w:tab w:val="left" w:pos="5760"/>
          <w:tab w:val="left" w:pos="8460"/>
        </w:tabs>
        <w:rPr>
          <w:rFonts w:ascii="Arial" w:hAnsi="Arial"/>
          <w:sz w:val="22"/>
          <w:szCs w:val="22"/>
        </w:rPr>
      </w:pPr>
      <w:r>
        <w:rPr>
          <w:sz w:val="22"/>
          <w:szCs w:val="22"/>
        </w:rPr>
        <w:tab/>
      </w:r>
      <w:r w:rsidRPr="000675C6">
        <w:rPr>
          <w:sz w:val="22"/>
          <w:szCs w:val="22"/>
        </w:rPr>
        <w:t>Bond No.</w:t>
      </w:r>
      <w:r>
        <w:rPr>
          <w:sz w:val="22"/>
          <w:szCs w:val="22"/>
        </w:rPr>
        <w:t>:</w:t>
      </w:r>
      <w:r w:rsidRPr="000675C6">
        <w:rPr>
          <w:sz w:val="22"/>
          <w:szCs w:val="22"/>
        </w:rPr>
        <w:tab/>
      </w:r>
      <w:r w:rsidRPr="009B61F8">
        <w:rPr>
          <w:rFonts w:ascii="Arial" w:hAnsi="Arial"/>
          <w:sz w:val="22"/>
          <w:szCs w:val="22"/>
          <w:u w:val="single"/>
        </w:rPr>
        <w:fldChar w:fldCharType="begin">
          <w:ffData>
            <w:name w:val="Text2"/>
            <w:enabled/>
            <w:calcOnExit w:val="0"/>
            <w:textInput/>
          </w:ffData>
        </w:fldChar>
      </w:r>
      <w:r w:rsidRPr="009B61F8">
        <w:rPr>
          <w:rFonts w:ascii="Arial" w:hAnsi="Arial"/>
          <w:sz w:val="22"/>
          <w:szCs w:val="22"/>
          <w:u w:val="single"/>
        </w:rPr>
        <w:instrText xml:space="preserve"> FORMTEXT </w:instrText>
      </w:r>
      <w:r w:rsidRPr="009B61F8">
        <w:rPr>
          <w:rFonts w:ascii="Arial" w:hAnsi="Arial"/>
          <w:sz w:val="22"/>
          <w:szCs w:val="22"/>
          <w:u w:val="single"/>
        </w:rPr>
      </w:r>
      <w:r w:rsidRPr="009B61F8">
        <w:rPr>
          <w:rFonts w:ascii="Arial" w:hAnsi="Arial"/>
          <w:sz w:val="22"/>
          <w:szCs w:val="22"/>
          <w:u w:val="single"/>
        </w:rPr>
        <w:fldChar w:fldCharType="separate"/>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sz w:val="22"/>
          <w:szCs w:val="22"/>
          <w:u w:val="single"/>
        </w:rPr>
        <w:fldChar w:fldCharType="end"/>
      </w:r>
    </w:p>
    <w:p w14:paraId="2F872BBE" w14:textId="77777777" w:rsidR="0084586A" w:rsidRDefault="0084586A" w:rsidP="0084586A">
      <w:pPr>
        <w:tabs>
          <w:tab w:val="left" w:pos="5760"/>
          <w:tab w:val="left" w:pos="8460"/>
        </w:tabs>
        <w:rPr>
          <w:sz w:val="22"/>
          <w:szCs w:val="22"/>
        </w:rPr>
      </w:pPr>
    </w:p>
    <w:p w14:paraId="6FA5E978" w14:textId="77777777" w:rsidR="0084586A" w:rsidRPr="000675C6" w:rsidRDefault="0084586A" w:rsidP="0084586A">
      <w:pPr>
        <w:tabs>
          <w:tab w:val="left" w:pos="5760"/>
          <w:tab w:val="left" w:pos="8460"/>
        </w:tabs>
        <w:rPr>
          <w:sz w:val="22"/>
          <w:szCs w:val="22"/>
        </w:rPr>
      </w:pPr>
      <w:r>
        <w:rPr>
          <w:sz w:val="22"/>
          <w:szCs w:val="22"/>
        </w:rPr>
        <w:tab/>
        <w:t>Cancellation Effective Date:</w:t>
      </w:r>
      <w:r>
        <w:rPr>
          <w:sz w:val="22"/>
          <w:szCs w:val="22"/>
        </w:rPr>
        <w:tab/>
      </w:r>
      <w:r w:rsidRPr="009B61F8">
        <w:rPr>
          <w:rFonts w:ascii="Arial" w:hAnsi="Arial"/>
          <w:sz w:val="22"/>
          <w:szCs w:val="22"/>
          <w:u w:val="single"/>
        </w:rPr>
        <w:fldChar w:fldCharType="begin">
          <w:ffData>
            <w:name w:val="Text2"/>
            <w:enabled/>
            <w:calcOnExit w:val="0"/>
            <w:textInput/>
          </w:ffData>
        </w:fldChar>
      </w:r>
      <w:r w:rsidRPr="009B61F8">
        <w:rPr>
          <w:rFonts w:ascii="Arial" w:hAnsi="Arial"/>
          <w:sz w:val="22"/>
          <w:szCs w:val="22"/>
          <w:u w:val="single"/>
        </w:rPr>
        <w:instrText xml:space="preserve"> FORMTEXT </w:instrText>
      </w:r>
      <w:r w:rsidRPr="009B61F8">
        <w:rPr>
          <w:rFonts w:ascii="Arial" w:hAnsi="Arial"/>
          <w:sz w:val="22"/>
          <w:szCs w:val="22"/>
          <w:u w:val="single"/>
        </w:rPr>
      </w:r>
      <w:r w:rsidRPr="009B61F8">
        <w:rPr>
          <w:rFonts w:ascii="Arial" w:hAnsi="Arial"/>
          <w:sz w:val="22"/>
          <w:szCs w:val="22"/>
          <w:u w:val="single"/>
        </w:rPr>
        <w:fldChar w:fldCharType="separate"/>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sz w:val="22"/>
          <w:szCs w:val="22"/>
          <w:u w:val="single"/>
        </w:rPr>
        <w:fldChar w:fldCharType="end"/>
      </w:r>
    </w:p>
    <w:p w14:paraId="0056BE7B" w14:textId="77777777" w:rsidR="004F0D55" w:rsidRDefault="004F0D55" w:rsidP="0084586A">
      <w:pPr>
        <w:tabs>
          <w:tab w:val="left" w:pos="1980"/>
        </w:tabs>
        <w:rPr>
          <w:b/>
          <w:sz w:val="22"/>
          <w:szCs w:val="22"/>
        </w:rPr>
      </w:pPr>
    </w:p>
    <w:p w14:paraId="08C448CB" w14:textId="46E5FE39" w:rsidR="0084586A" w:rsidRPr="00F606FF" w:rsidRDefault="0084586A" w:rsidP="0084586A">
      <w:pPr>
        <w:tabs>
          <w:tab w:val="left" w:pos="1980"/>
        </w:tabs>
        <w:rPr>
          <w:sz w:val="22"/>
          <w:szCs w:val="22"/>
        </w:rPr>
      </w:pPr>
      <w:r w:rsidRPr="00056314">
        <w:rPr>
          <w:b/>
          <w:sz w:val="22"/>
          <w:szCs w:val="22"/>
        </w:rPr>
        <w:t xml:space="preserve">Principal </w:t>
      </w:r>
      <w:r w:rsidRPr="00047F17">
        <w:rPr>
          <w:b/>
          <w:sz w:val="22"/>
          <w:szCs w:val="22"/>
        </w:rPr>
        <w:t>(Employer</w:t>
      </w:r>
      <w:r w:rsidRPr="00F606FF">
        <w:rPr>
          <w:sz w:val="22"/>
          <w:szCs w:val="22"/>
        </w:rPr>
        <w:t>)</w:t>
      </w:r>
    </w:p>
    <w:p w14:paraId="6D2945F2" w14:textId="77777777" w:rsidR="0084586A" w:rsidRPr="004F61D3" w:rsidRDefault="0084586A">
      <w:pPr>
        <w:tabs>
          <w:tab w:val="left" w:pos="1980"/>
        </w:tabs>
        <w:rPr>
          <w:sz w:val="14"/>
          <w:szCs w:val="22"/>
          <w:u w:val="single"/>
        </w:rPr>
      </w:pPr>
    </w:p>
    <w:p w14:paraId="636D4993" w14:textId="77777777" w:rsidR="0084586A" w:rsidRPr="0027070A" w:rsidRDefault="0084586A" w:rsidP="0084586A">
      <w:pPr>
        <w:tabs>
          <w:tab w:val="left" w:pos="1440"/>
        </w:tabs>
        <w:rPr>
          <w:sz w:val="22"/>
          <w:szCs w:val="22"/>
        </w:rPr>
      </w:pPr>
      <w:r w:rsidRPr="0027070A">
        <w:rPr>
          <w:sz w:val="22"/>
          <w:szCs w:val="22"/>
        </w:rPr>
        <w:t>Name:</w:t>
      </w:r>
      <w:r w:rsidRPr="0027070A">
        <w:rPr>
          <w:sz w:val="22"/>
          <w:szCs w:val="22"/>
        </w:rPr>
        <w:tab/>
      </w:r>
      <w:r w:rsidRPr="009B61F8">
        <w:rPr>
          <w:rFonts w:ascii="Arial" w:hAnsi="Arial"/>
          <w:sz w:val="22"/>
          <w:szCs w:val="22"/>
          <w:u w:val="single"/>
        </w:rPr>
        <w:fldChar w:fldCharType="begin">
          <w:ffData>
            <w:name w:val="Text2"/>
            <w:enabled/>
            <w:calcOnExit w:val="0"/>
            <w:textInput/>
          </w:ffData>
        </w:fldChar>
      </w:r>
      <w:r w:rsidRPr="009B61F8">
        <w:rPr>
          <w:rFonts w:ascii="Arial" w:hAnsi="Arial"/>
          <w:sz w:val="22"/>
          <w:szCs w:val="22"/>
          <w:u w:val="single"/>
        </w:rPr>
        <w:instrText xml:space="preserve"> FORMTEXT </w:instrText>
      </w:r>
      <w:r w:rsidRPr="009B61F8">
        <w:rPr>
          <w:rFonts w:ascii="Arial" w:hAnsi="Arial"/>
          <w:sz w:val="22"/>
          <w:szCs w:val="22"/>
          <w:u w:val="single"/>
        </w:rPr>
      </w:r>
      <w:r w:rsidRPr="009B61F8">
        <w:rPr>
          <w:rFonts w:ascii="Arial" w:hAnsi="Arial"/>
          <w:sz w:val="22"/>
          <w:szCs w:val="22"/>
          <w:u w:val="single"/>
        </w:rPr>
        <w:fldChar w:fldCharType="separate"/>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sz w:val="22"/>
          <w:szCs w:val="22"/>
          <w:u w:val="single"/>
        </w:rPr>
        <w:fldChar w:fldCharType="end"/>
      </w:r>
    </w:p>
    <w:p w14:paraId="72AC858F" w14:textId="77777777" w:rsidR="0084586A" w:rsidRPr="0027070A" w:rsidRDefault="0084586A" w:rsidP="0084586A">
      <w:pPr>
        <w:tabs>
          <w:tab w:val="left" w:pos="1440"/>
        </w:tabs>
        <w:rPr>
          <w:sz w:val="22"/>
          <w:szCs w:val="22"/>
        </w:rPr>
      </w:pPr>
    </w:p>
    <w:p w14:paraId="5F8CB423" w14:textId="77777777" w:rsidR="0084586A" w:rsidRPr="0027070A" w:rsidRDefault="0084586A" w:rsidP="0084586A">
      <w:pPr>
        <w:tabs>
          <w:tab w:val="left" w:pos="1440"/>
        </w:tabs>
        <w:rPr>
          <w:sz w:val="22"/>
          <w:szCs w:val="22"/>
        </w:rPr>
      </w:pPr>
      <w:r w:rsidRPr="0027070A">
        <w:rPr>
          <w:sz w:val="22"/>
          <w:szCs w:val="22"/>
        </w:rPr>
        <w:t>Address:</w:t>
      </w:r>
      <w:r w:rsidRPr="0027070A">
        <w:rPr>
          <w:sz w:val="22"/>
          <w:szCs w:val="22"/>
        </w:rPr>
        <w:tab/>
      </w:r>
      <w:r w:rsidRPr="009B61F8">
        <w:rPr>
          <w:rFonts w:ascii="Arial" w:hAnsi="Arial"/>
          <w:sz w:val="22"/>
          <w:szCs w:val="22"/>
          <w:u w:val="single"/>
        </w:rPr>
        <w:fldChar w:fldCharType="begin">
          <w:ffData>
            <w:name w:val="Text2"/>
            <w:enabled/>
            <w:calcOnExit w:val="0"/>
            <w:textInput/>
          </w:ffData>
        </w:fldChar>
      </w:r>
      <w:r w:rsidRPr="009B61F8">
        <w:rPr>
          <w:rFonts w:ascii="Arial" w:hAnsi="Arial"/>
          <w:sz w:val="22"/>
          <w:szCs w:val="22"/>
          <w:u w:val="single"/>
        </w:rPr>
        <w:instrText xml:space="preserve"> FORMTEXT </w:instrText>
      </w:r>
      <w:r w:rsidRPr="009B61F8">
        <w:rPr>
          <w:rFonts w:ascii="Arial" w:hAnsi="Arial"/>
          <w:sz w:val="22"/>
          <w:szCs w:val="22"/>
          <w:u w:val="single"/>
        </w:rPr>
      </w:r>
      <w:r w:rsidRPr="009B61F8">
        <w:rPr>
          <w:rFonts w:ascii="Arial" w:hAnsi="Arial"/>
          <w:sz w:val="22"/>
          <w:szCs w:val="22"/>
          <w:u w:val="single"/>
        </w:rPr>
        <w:fldChar w:fldCharType="separate"/>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sz w:val="22"/>
          <w:szCs w:val="22"/>
          <w:u w:val="single"/>
        </w:rPr>
        <w:fldChar w:fldCharType="end"/>
      </w:r>
    </w:p>
    <w:p w14:paraId="33E77FDA" w14:textId="77777777" w:rsidR="0084586A" w:rsidRPr="00056314" w:rsidRDefault="0084586A" w:rsidP="0084586A">
      <w:pPr>
        <w:tabs>
          <w:tab w:val="left" w:pos="1440"/>
        </w:tabs>
        <w:rPr>
          <w:b/>
          <w:sz w:val="22"/>
          <w:szCs w:val="22"/>
        </w:rPr>
      </w:pPr>
    </w:p>
    <w:p w14:paraId="53209F91" w14:textId="77777777" w:rsidR="0084586A" w:rsidRPr="00056314" w:rsidRDefault="0084586A" w:rsidP="0084586A">
      <w:pPr>
        <w:tabs>
          <w:tab w:val="left" w:pos="1440"/>
        </w:tabs>
        <w:rPr>
          <w:b/>
          <w:sz w:val="22"/>
          <w:szCs w:val="22"/>
        </w:rPr>
      </w:pPr>
      <w:r w:rsidRPr="00056314">
        <w:rPr>
          <w:b/>
          <w:sz w:val="22"/>
          <w:szCs w:val="22"/>
        </w:rPr>
        <w:t>Surety</w:t>
      </w:r>
    </w:p>
    <w:p w14:paraId="2596618F" w14:textId="77777777" w:rsidR="0084586A" w:rsidRPr="004F61D3" w:rsidRDefault="0084586A" w:rsidP="0084586A">
      <w:pPr>
        <w:tabs>
          <w:tab w:val="left" w:pos="1440"/>
        </w:tabs>
        <w:rPr>
          <w:sz w:val="14"/>
          <w:szCs w:val="22"/>
          <w:u w:val="single"/>
        </w:rPr>
      </w:pPr>
    </w:p>
    <w:p w14:paraId="1529634C" w14:textId="77777777" w:rsidR="0084586A" w:rsidRPr="0027070A" w:rsidRDefault="0084586A" w:rsidP="0084586A">
      <w:pPr>
        <w:tabs>
          <w:tab w:val="left" w:pos="1440"/>
        </w:tabs>
        <w:rPr>
          <w:sz w:val="22"/>
          <w:szCs w:val="22"/>
        </w:rPr>
      </w:pPr>
      <w:r w:rsidRPr="0027070A">
        <w:rPr>
          <w:sz w:val="22"/>
          <w:szCs w:val="22"/>
        </w:rPr>
        <w:t>Name:</w:t>
      </w:r>
      <w:r w:rsidRPr="0027070A">
        <w:rPr>
          <w:sz w:val="22"/>
          <w:szCs w:val="22"/>
        </w:rPr>
        <w:tab/>
      </w:r>
      <w:r w:rsidRPr="009B61F8">
        <w:rPr>
          <w:rFonts w:ascii="Arial" w:hAnsi="Arial"/>
          <w:sz w:val="22"/>
          <w:szCs w:val="22"/>
          <w:u w:val="single"/>
        </w:rPr>
        <w:fldChar w:fldCharType="begin">
          <w:ffData>
            <w:name w:val="Text2"/>
            <w:enabled/>
            <w:calcOnExit w:val="0"/>
            <w:textInput/>
          </w:ffData>
        </w:fldChar>
      </w:r>
      <w:r w:rsidRPr="009B61F8">
        <w:rPr>
          <w:rFonts w:ascii="Arial" w:hAnsi="Arial"/>
          <w:sz w:val="22"/>
          <w:szCs w:val="22"/>
          <w:u w:val="single"/>
        </w:rPr>
        <w:instrText xml:space="preserve"> FORMTEXT </w:instrText>
      </w:r>
      <w:r w:rsidRPr="009B61F8">
        <w:rPr>
          <w:rFonts w:ascii="Arial" w:hAnsi="Arial"/>
          <w:sz w:val="22"/>
          <w:szCs w:val="22"/>
          <w:u w:val="single"/>
        </w:rPr>
      </w:r>
      <w:r w:rsidRPr="009B61F8">
        <w:rPr>
          <w:rFonts w:ascii="Arial" w:hAnsi="Arial"/>
          <w:sz w:val="22"/>
          <w:szCs w:val="22"/>
          <w:u w:val="single"/>
        </w:rPr>
        <w:fldChar w:fldCharType="separate"/>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sz w:val="22"/>
          <w:szCs w:val="22"/>
          <w:u w:val="single"/>
        </w:rPr>
        <w:fldChar w:fldCharType="end"/>
      </w:r>
    </w:p>
    <w:p w14:paraId="6FD324DC" w14:textId="77777777" w:rsidR="0084586A" w:rsidRPr="0027070A" w:rsidRDefault="0084586A" w:rsidP="0084586A">
      <w:pPr>
        <w:tabs>
          <w:tab w:val="left" w:pos="1440"/>
        </w:tabs>
        <w:rPr>
          <w:sz w:val="22"/>
          <w:szCs w:val="22"/>
        </w:rPr>
      </w:pPr>
    </w:p>
    <w:p w14:paraId="123A0C5A" w14:textId="77777777" w:rsidR="0084586A" w:rsidRPr="0027070A" w:rsidRDefault="0084586A" w:rsidP="0084586A">
      <w:pPr>
        <w:tabs>
          <w:tab w:val="left" w:pos="1440"/>
        </w:tabs>
        <w:rPr>
          <w:sz w:val="22"/>
          <w:szCs w:val="22"/>
        </w:rPr>
      </w:pPr>
      <w:r w:rsidRPr="0027070A">
        <w:rPr>
          <w:sz w:val="22"/>
          <w:szCs w:val="22"/>
        </w:rPr>
        <w:t>Address:</w:t>
      </w:r>
      <w:r w:rsidRPr="0027070A">
        <w:rPr>
          <w:sz w:val="22"/>
          <w:szCs w:val="22"/>
        </w:rPr>
        <w:tab/>
      </w:r>
      <w:r w:rsidRPr="009B61F8">
        <w:rPr>
          <w:rFonts w:ascii="Arial" w:hAnsi="Arial"/>
          <w:sz w:val="22"/>
          <w:szCs w:val="22"/>
          <w:u w:val="single"/>
        </w:rPr>
        <w:fldChar w:fldCharType="begin">
          <w:ffData>
            <w:name w:val="Text2"/>
            <w:enabled/>
            <w:calcOnExit w:val="0"/>
            <w:textInput/>
          </w:ffData>
        </w:fldChar>
      </w:r>
      <w:r w:rsidRPr="009B61F8">
        <w:rPr>
          <w:rFonts w:ascii="Arial" w:hAnsi="Arial"/>
          <w:sz w:val="22"/>
          <w:szCs w:val="22"/>
          <w:u w:val="single"/>
        </w:rPr>
        <w:instrText xml:space="preserve"> FORMTEXT </w:instrText>
      </w:r>
      <w:r w:rsidRPr="009B61F8">
        <w:rPr>
          <w:rFonts w:ascii="Arial" w:hAnsi="Arial"/>
          <w:sz w:val="22"/>
          <w:szCs w:val="22"/>
          <w:u w:val="single"/>
        </w:rPr>
      </w:r>
      <w:r w:rsidRPr="009B61F8">
        <w:rPr>
          <w:rFonts w:ascii="Arial" w:hAnsi="Arial"/>
          <w:sz w:val="22"/>
          <w:szCs w:val="22"/>
          <w:u w:val="single"/>
        </w:rPr>
        <w:fldChar w:fldCharType="separate"/>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sz w:val="22"/>
          <w:szCs w:val="22"/>
          <w:u w:val="single"/>
        </w:rPr>
        <w:fldChar w:fldCharType="end"/>
      </w:r>
    </w:p>
    <w:p w14:paraId="57F8990F" w14:textId="77777777" w:rsidR="0084586A" w:rsidRDefault="0084586A" w:rsidP="0084586A">
      <w:pPr>
        <w:tabs>
          <w:tab w:val="left" w:pos="1980"/>
        </w:tabs>
        <w:rPr>
          <w:sz w:val="22"/>
          <w:szCs w:val="22"/>
        </w:rPr>
      </w:pPr>
    </w:p>
    <w:p w14:paraId="660496D5" w14:textId="77777777" w:rsidR="004F0D55" w:rsidRDefault="004F0D55" w:rsidP="0084586A">
      <w:pPr>
        <w:tabs>
          <w:tab w:val="left" w:pos="1980"/>
        </w:tabs>
        <w:rPr>
          <w:sz w:val="22"/>
          <w:szCs w:val="22"/>
        </w:rPr>
      </w:pPr>
    </w:p>
    <w:p w14:paraId="6F9A3C9D" w14:textId="77777777" w:rsidR="0084586A" w:rsidRPr="00B00DC8" w:rsidRDefault="0084586A" w:rsidP="0084586A">
      <w:pPr>
        <w:rPr>
          <w:sz w:val="22"/>
          <w:szCs w:val="22"/>
        </w:rPr>
      </w:pPr>
      <w:r w:rsidRPr="00B00DC8">
        <w:rPr>
          <w:sz w:val="22"/>
          <w:szCs w:val="22"/>
        </w:rPr>
        <w:t>Whereas, the Principal is continuing without interruption as a private self-insurer pursuant to permission granted by the Illinois Workers’ Compensation Commission, and</w:t>
      </w:r>
    </w:p>
    <w:p w14:paraId="0B143B6A" w14:textId="77777777" w:rsidR="0084586A" w:rsidRPr="00B00DC8" w:rsidRDefault="0084586A" w:rsidP="0084586A">
      <w:pPr>
        <w:rPr>
          <w:sz w:val="22"/>
          <w:szCs w:val="22"/>
        </w:rPr>
      </w:pPr>
    </w:p>
    <w:p w14:paraId="22380609" w14:textId="77777777" w:rsidR="0084586A" w:rsidRPr="00B00DC8" w:rsidRDefault="0084586A" w:rsidP="0084586A">
      <w:pPr>
        <w:rPr>
          <w:sz w:val="22"/>
          <w:szCs w:val="22"/>
        </w:rPr>
      </w:pPr>
      <w:r w:rsidRPr="00B00DC8">
        <w:rPr>
          <w:sz w:val="22"/>
          <w:szCs w:val="22"/>
        </w:rPr>
        <w:t>Whereas, the Principal has furnished a new surety bond or other financial security instrument acceptable to the Illinois Workers’ Compensation Commission to guarantee the Principal’s performance as a private self-insurer from and after the Cancellation Effective Date of the Surety Bond listed above,</w:t>
      </w:r>
    </w:p>
    <w:p w14:paraId="5A4C4768" w14:textId="77777777" w:rsidR="0084586A" w:rsidRPr="00B00DC8" w:rsidRDefault="0084586A" w:rsidP="0084586A">
      <w:pPr>
        <w:rPr>
          <w:sz w:val="22"/>
          <w:szCs w:val="22"/>
        </w:rPr>
      </w:pPr>
    </w:p>
    <w:p w14:paraId="3B5C4D34" w14:textId="77777777" w:rsidR="0084586A" w:rsidRPr="00B00DC8" w:rsidRDefault="0084586A" w:rsidP="0084586A">
      <w:pPr>
        <w:rPr>
          <w:sz w:val="22"/>
          <w:szCs w:val="22"/>
        </w:rPr>
      </w:pPr>
      <w:r w:rsidRPr="00B00DC8">
        <w:rPr>
          <w:sz w:val="22"/>
          <w:szCs w:val="22"/>
        </w:rPr>
        <w:t>Now, therefore, the Surety Bond listed above is amended, and the Surety thereon hereby is released and discharged.  The Surety Bond is cancelled on the Cancellation Effective Date listed above and the Surety’s obligation thereon is void.</w:t>
      </w:r>
    </w:p>
    <w:p w14:paraId="345D8B99" w14:textId="77777777" w:rsidR="0084586A" w:rsidRDefault="0084586A">
      <w:pPr>
        <w:rPr>
          <w:sz w:val="22"/>
          <w:szCs w:val="22"/>
        </w:rPr>
      </w:pPr>
    </w:p>
    <w:p w14:paraId="456DA56F" w14:textId="77777777" w:rsidR="004F0D55" w:rsidRPr="000675C6" w:rsidRDefault="004F0D55">
      <w:pPr>
        <w:rPr>
          <w:sz w:val="22"/>
          <w:szCs w:val="22"/>
        </w:rPr>
      </w:pPr>
    </w:p>
    <w:p w14:paraId="03C14AFF" w14:textId="77777777" w:rsidR="0084586A" w:rsidRPr="000675C6" w:rsidRDefault="0084586A">
      <w:pPr>
        <w:rPr>
          <w:sz w:val="22"/>
          <w:szCs w:val="22"/>
        </w:rPr>
      </w:pPr>
    </w:p>
    <w:p w14:paraId="2966C705" w14:textId="613A44C3" w:rsidR="0084586A" w:rsidRDefault="00D64344" w:rsidP="0084586A">
      <w:pPr>
        <w:tabs>
          <w:tab w:val="left" w:pos="5760"/>
        </w:tabs>
        <w:rPr>
          <w:smallCaps/>
          <w:sz w:val="22"/>
          <w:szCs w:val="22"/>
        </w:rPr>
      </w:pPr>
      <w:r>
        <w:rPr>
          <w:smallCaps/>
          <w:sz w:val="22"/>
          <w:szCs w:val="22"/>
        </w:rPr>
        <w:tab/>
      </w:r>
      <w:r w:rsidRPr="009B61F8">
        <w:rPr>
          <w:rFonts w:ascii="Arial" w:hAnsi="Arial"/>
          <w:sz w:val="22"/>
          <w:szCs w:val="22"/>
          <w:u w:val="single"/>
        </w:rPr>
        <w:fldChar w:fldCharType="begin">
          <w:ffData>
            <w:name w:val="Text2"/>
            <w:enabled/>
            <w:calcOnExit w:val="0"/>
            <w:textInput/>
          </w:ffData>
        </w:fldChar>
      </w:r>
      <w:r w:rsidRPr="009B61F8">
        <w:rPr>
          <w:rFonts w:ascii="Arial" w:hAnsi="Arial"/>
          <w:sz w:val="22"/>
          <w:szCs w:val="22"/>
          <w:u w:val="single"/>
        </w:rPr>
        <w:instrText xml:space="preserve"> FORMTEXT </w:instrText>
      </w:r>
      <w:r w:rsidRPr="009B61F8">
        <w:rPr>
          <w:rFonts w:ascii="Arial" w:hAnsi="Arial"/>
          <w:sz w:val="22"/>
          <w:szCs w:val="22"/>
          <w:u w:val="single"/>
        </w:rPr>
      </w:r>
      <w:r w:rsidRPr="009B61F8">
        <w:rPr>
          <w:rFonts w:ascii="Arial" w:hAnsi="Arial"/>
          <w:sz w:val="22"/>
          <w:szCs w:val="22"/>
          <w:u w:val="single"/>
        </w:rPr>
        <w:fldChar w:fldCharType="separate"/>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sz w:val="22"/>
          <w:szCs w:val="22"/>
          <w:u w:val="single"/>
        </w:rPr>
        <w:fldChar w:fldCharType="end"/>
      </w:r>
      <w:r w:rsidR="0084586A" w:rsidRPr="000675C6">
        <w:rPr>
          <w:smallCaps/>
          <w:sz w:val="22"/>
          <w:szCs w:val="22"/>
        </w:rPr>
        <w:t>_______________________</w:t>
      </w:r>
      <w:r w:rsidR="0084586A">
        <w:rPr>
          <w:smallCaps/>
          <w:sz w:val="22"/>
          <w:szCs w:val="22"/>
        </w:rPr>
        <w:t>__________</w:t>
      </w:r>
      <w:r w:rsidR="0084586A">
        <w:rPr>
          <w:smallCaps/>
          <w:sz w:val="22"/>
          <w:szCs w:val="22"/>
        </w:rPr>
        <w:tab/>
      </w:r>
      <w:r w:rsidR="0084586A" w:rsidRPr="009B61F8">
        <w:rPr>
          <w:rFonts w:ascii="Arial" w:hAnsi="Arial"/>
          <w:sz w:val="22"/>
          <w:szCs w:val="22"/>
          <w:u w:val="single"/>
        </w:rPr>
        <w:fldChar w:fldCharType="begin">
          <w:ffData>
            <w:name w:val="Text2"/>
            <w:enabled/>
            <w:calcOnExit w:val="0"/>
            <w:textInput>
              <w:type w:val="date"/>
            </w:textInput>
          </w:ffData>
        </w:fldChar>
      </w:r>
      <w:bookmarkStart w:id="0" w:name="Text2"/>
      <w:r w:rsidR="0084586A" w:rsidRPr="009B61F8">
        <w:rPr>
          <w:rFonts w:ascii="Arial" w:hAnsi="Arial"/>
          <w:sz w:val="22"/>
          <w:szCs w:val="22"/>
          <w:u w:val="single"/>
        </w:rPr>
        <w:instrText xml:space="preserve"> FORMTEXT </w:instrText>
      </w:r>
      <w:r w:rsidR="0084586A" w:rsidRPr="009B61F8">
        <w:rPr>
          <w:rFonts w:ascii="Arial" w:hAnsi="Arial"/>
          <w:sz w:val="22"/>
          <w:szCs w:val="22"/>
          <w:u w:val="single"/>
        </w:rPr>
      </w:r>
      <w:r w:rsidR="0084586A" w:rsidRPr="009B61F8">
        <w:rPr>
          <w:rFonts w:ascii="Arial" w:hAnsi="Arial"/>
          <w:sz w:val="22"/>
          <w:szCs w:val="22"/>
          <w:u w:val="single"/>
        </w:rPr>
        <w:fldChar w:fldCharType="separate"/>
      </w:r>
      <w:r w:rsidR="0084586A" w:rsidRPr="009B61F8">
        <w:rPr>
          <w:rFonts w:ascii="Arial" w:hAnsi="Arial"/>
          <w:noProof/>
          <w:sz w:val="22"/>
          <w:szCs w:val="22"/>
          <w:u w:val="single"/>
        </w:rPr>
        <w:t> </w:t>
      </w:r>
      <w:r w:rsidR="0084586A" w:rsidRPr="009B61F8">
        <w:rPr>
          <w:rFonts w:ascii="Arial" w:hAnsi="Arial"/>
          <w:noProof/>
          <w:sz w:val="22"/>
          <w:szCs w:val="22"/>
          <w:u w:val="single"/>
        </w:rPr>
        <w:t> </w:t>
      </w:r>
      <w:r w:rsidR="0084586A" w:rsidRPr="009B61F8">
        <w:rPr>
          <w:rFonts w:ascii="Arial" w:hAnsi="Arial"/>
          <w:noProof/>
          <w:sz w:val="22"/>
          <w:szCs w:val="22"/>
          <w:u w:val="single"/>
        </w:rPr>
        <w:t> </w:t>
      </w:r>
      <w:r w:rsidR="0084586A" w:rsidRPr="009B61F8">
        <w:rPr>
          <w:rFonts w:ascii="Arial" w:hAnsi="Arial"/>
          <w:noProof/>
          <w:sz w:val="22"/>
          <w:szCs w:val="22"/>
          <w:u w:val="single"/>
        </w:rPr>
        <w:t> </w:t>
      </w:r>
      <w:r w:rsidR="0084586A" w:rsidRPr="009B61F8">
        <w:rPr>
          <w:rFonts w:ascii="Arial" w:hAnsi="Arial"/>
          <w:noProof/>
          <w:sz w:val="22"/>
          <w:szCs w:val="22"/>
          <w:u w:val="single"/>
        </w:rPr>
        <w:t> </w:t>
      </w:r>
      <w:r w:rsidR="0084586A" w:rsidRPr="009B61F8">
        <w:rPr>
          <w:rFonts w:ascii="Arial" w:hAnsi="Arial"/>
          <w:sz w:val="22"/>
          <w:szCs w:val="22"/>
          <w:u w:val="single"/>
        </w:rPr>
        <w:fldChar w:fldCharType="end"/>
      </w:r>
      <w:bookmarkEnd w:id="0"/>
    </w:p>
    <w:p w14:paraId="66EDCF00" w14:textId="55DB952A" w:rsidR="0084586A" w:rsidRPr="00B00DC8" w:rsidRDefault="0084586A" w:rsidP="0084586A">
      <w:pPr>
        <w:tabs>
          <w:tab w:val="left" w:pos="5760"/>
          <w:tab w:val="left" w:pos="10440"/>
        </w:tabs>
        <w:rPr>
          <w:sz w:val="18"/>
          <w:szCs w:val="22"/>
        </w:rPr>
      </w:pPr>
      <w:r w:rsidRPr="00B00DC8">
        <w:rPr>
          <w:sz w:val="18"/>
          <w:szCs w:val="22"/>
        </w:rPr>
        <w:tab/>
        <w:t>Signature of Surety’s representative</w:t>
      </w:r>
      <w:r w:rsidR="00D64344">
        <w:rPr>
          <w:sz w:val="18"/>
          <w:szCs w:val="22"/>
        </w:rPr>
        <w:t xml:space="preserve">                                       </w:t>
      </w:r>
    </w:p>
    <w:p w14:paraId="4C2B1814" w14:textId="77777777" w:rsidR="0084586A" w:rsidRPr="000675C6" w:rsidRDefault="0084586A" w:rsidP="0084586A">
      <w:pPr>
        <w:tabs>
          <w:tab w:val="left" w:pos="5760"/>
          <w:tab w:val="left" w:pos="8640"/>
          <w:tab w:val="left" w:pos="10440"/>
        </w:tabs>
        <w:rPr>
          <w:sz w:val="22"/>
          <w:szCs w:val="22"/>
        </w:rPr>
      </w:pPr>
    </w:p>
    <w:p w14:paraId="2C479261" w14:textId="77777777" w:rsidR="0084586A" w:rsidRPr="009B61F8" w:rsidRDefault="0084586A" w:rsidP="0084586A">
      <w:pPr>
        <w:tabs>
          <w:tab w:val="left" w:pos="5760"/>
          <w:tab w:val="left" w:pos="10440"/>
        </w:tabs>
        <w:rPr>
          <w:smallCaps/>
          <w:sz w:val="22"/>
          <w:szCs w:val="22"/>
          <w:u w:val="single"/>
        </w:rPr>
      </w:pPr>
      <w:r w:rsidRPr="000675C6">
        <w:rPr>
          <w:smallCaps/>
          <w:sz w:val="22"/>
          <w:szCs w:val="22"/>
        </w:rPr>
        <w:tab/>
      </w:r>
      <w:r w:rsidRPr="009B61F8">
        <w:rPr>
          <w:rFonts w:ascii="Arial" w:hAnsi="Arial"/>
          <w:sz w:val="22"/>
          <w:szCs w:val="22"/>
          <w:u w:val="single"/>
        </w:rPr>
        <w:fldChar w:fldCharType="begin">
          <w:ffData>
            <w:name w:val="Text2"/>
            <w:enabled/>
            <w:calcOnExit w:val="0"/>
            <w:textInput/>
          </w:ffData>
        </w:fldChar>
      </w:r>
      <w:r w:rsidRPr="009B61F8">
        <w:rPr>
          <w:rFonts w:ascii="Arial" w:hAnsi="Arial"/>
          <w:sz w:val="22"/>
          <w:szCs w:val="22"/>
          <w:u w:val="single"/>
        </w:rPr>
        <w:instrText xml:space="preserve"> FORMTEXT </w:instrText>
      </w:r>
      <w:r w:rsidRPr="009B61F8">
        <w:rPr>
          <w:rFonts w:ascii="Arial" w:hAnsi="Arial"/>
          <w:sz w:val="22"/>
          <w:szCs w:val="22"/>
          <w:u w:val="single"/>
        </w:rPr>
      </w:r>
      <w:r w:rsidRPr="009B61F8">
        <w:rPr>
          <w:rFonts w:ascii="Arial" w:hAnsi="Arial"/>
          <w:sz w:val="22"/>
          <w:szCs w:val="22"/>
          <w:u w:val="single"/>
        </w:rPr>
        <w:fldChar w:fldCharType="separate"/>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sz w:val="22"/>
          <w:szCs w:val="22"/>
          <w:u w:val="single"/>
        </w:rPr>
        <w:fldChar w:fldCharType="end"/>
      </w:r>
    </w:p>
    <w:p w14:paraId="50C76848" w14:textId="77777777" w:rsidR="0084586A" w:rsidRPr="00B00DC8" w:rsidRDefault="0084586A" w:rsidP="0084586A">
      <w:pPr>
        <w:tabs>
          <w:tab w:val="left" w:pos="5760"/>
          <w:tab w:val="left" w:pos="8640"/>
          <w:tab w:val="left" w:pos="10440"/>
        </w:tabs>
        <w:rPr>
          <w:sz w:val="18"/>
          <w:szCs w:val="22"/>
        </w:rPr>
      </w:pPr>
      <w:r w:rsidRPr="00B00DC8">
        <w:rPr>
          <w:sz w:val="18"/>
          <w:szCs w:val="22"/>
        </w:rPr>
        <w:tab/>
        <w:t>Name and title</w:t>
      </w:r>
    </w:p>
    <w:p w14:paraId="0CF87238" w14:textId="77777777" w:rsidR="0084586A" w:rsidRDefault="0084586A" w:rsidP="0084586A">
      <w:pPr>
        <w:tabs>
          <w:tab w:val="left" w:pos="8640"/>
          <w:tab w:val="left" w:pos="10440"/>
        </w:tabs>
        <w:rPr>
          <w:sz w:val="22"/>
          <w:szCs w:val="22"/>
        </w:rPr>
      </w:pPr>
    </w:p>
    <w:p w14:paraId="32427C93" w14:textId="77777777" w:rsidR="0084586A" w:rsidRPr="000675C6" w:rsidRDefault="0084586A" w:rsidP="0084586A">
      <w:pPr>
        <w:tabs>
          <w:tab w:val="left" w:pos="8640"/>
          <w:tab w:val="left" w:pos="10440"/>
        </w:tabs>
        <w:rPr>
          <w:sz w:val="22"/>
          <w:szCs w:val="22"/>
        </w:rPr>
      </w:pPr>
    </w:p>
    <w:p w14:paraId="34519069" w14:textId="77777777" w:rsidR="0084586A" w:rsidRPr="00B00DC8" w:rsidRDefault="0084586A" w:rsidP="0084586A">
      <w:pPr>
        <w:tabs>
          <w:tab w:val="left" w:pos="8640"/>
          <w:tab w:val="left" w:pos="10440"/>
        </w:tabs>
        <w:rPr>
          <w:szCs w:val="22"/>
        </w:rPr>
      </w:pPr>
      <w:r w:rsidRPr="00B00DC8">
        <w:rPr>
          <w:szCs w:val="22"/>
        </w:rPr>
        <w:t>This cancellation and amendment is acknowledged by the Illinois Workers’ Compensation Commission.</w:t>
      </w:r>
    </w:p>
    <w:p w14:paraId="381DE682" w14:textId="77777777" w:rsidR="0084586A" w:rsidRPr="000675C6" w:rsidRDefault="0084586A" w:rsidP="0084586A">
      <w:pPr>
        <w:tabs>
          <w:tab w:val="left" w:pos="8640"/>
          <w:tab w:val="left" w:pos="10440"/>
        </w:tabs>
        <w:rPr>
          <w:sz w:val="22"/>
          <w:szCs w:val="22"/>
        </w:rPr>
      </w:pPr>
    </w:p>
    <w:p w14:paraId="6E20E550" w14:textId="77777777" w:rsidR="0084586A" w:rsidRPr="000675C6" w:rsidRDefault="0084586A" w:rsidP="0084586A">
      <w:pPr>
        <w:tabs>
          <w:tab w:val="left" w:pos="8640"/>
          <w:tab w:val="left" w:pos="10440"/>
        </w:tabs>
        <w:rPr>
          <w:sz w:val="22"/>
          <w:szCs w:val="22"/>
        </w:rPr>
      </w:pPr>
    </w:p>
    <w:p w14:paraId="7F0A10F7" w14:textId="168BC79B" w:rsidR="0084586A" w:rsidRDefault="00D64344" w:rsidP="0084586A">
      <w:pPr>
        <w:tabs>
          <w:tab w:val="left" w:pos="5760"/>
          <w:tab w:val="left" w:pos="10440"/>
        </w:tabs>
        <w:rPr>
          <w:smallCaps/>
          <w:sz w:val="22"/>
          <w:szCs w:val="22"/>
        </w:rPr>
      </w:pPr>
      <w:r>
        <w:rPr>
          <w:smallCaps/>
          <w:sz w:val="22"/>
          <w:szCs w:val="22"/>
        </w:rPr>
        <w:t xml:space="preserve">                                                                                             </w:t>
      </w:r>
      <w:r w:rsidRPr="009B61F8">
        <w:rPr>
          <w:rFonts w:ascii="Arial" w:hAnsi="Arial"/>
          <w:sz w:val="22"/>
          <w:szCs w:val="22"/>
          <w:u w:val="single"/>
        </w:rPr>
        <w:fldChar w:fldCharType="begin">
          <w:ffData>
            <w:name w:val="Text2"/>
            <w:enabled/>
            <w:calcOnExit w:val="0"/>
            <w:textInput/>
          </w:ffData>
        </w:fldChar>
      </w:r>
      <w:r w:rsidRPr="009B61F8">
        <w:rPr>
          <w:rFonts w:ascii="Arial" w:hAnsi="Arial"/>
          <w:sz w:val="22"/>
          <w:szCs w:val="22"/>
          <w:u w:val="single"/>
        </w:rPr>
        <w:instrText xml:space="preserve"> FORMTEXT </w:instrText>
      </w:r>
      <w:r w:rsidRPr="009B61F8">
        <w:rPr>
          <w:rFonts w:ascii="Arial" w:hAnsi="Arial"/>
          <w:sz w:val="22"/>
          <w:szCs w:val="22"/>
          <w:u w:val="single"/>
        </w:rPr>
      </w:r>
      <w:r w:rsidRPr="009B61F8">
        <w:rPr>
          <w:rFonts w:ascii="Arial" w:hAnsi="Arial"/>
          <w:sz w:val="22"/>
          <w:szCs w:val="22"/>
          <w:u w:val="single"/>
        </w:rPr>
        <w:fldChar w:fldCharType="separate"/>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sz w:val="22"/>
          <w:szCs w:val="22"/>
          <w:u w:val="single"/>
        </w:rPr>
        <w:fldChar w:fldCharType="end"/>
      </w:r>
      <w:r w:rsidR="0084586A" w:rsidRPr="000675C6">
        <w:rPr>
          <w:smallCaps/>
          <w:sz w:val="22"/>
          <w:szCs w:val="22"/>
        </w:rPr>
        <w:t>______________________</w:t>
      </w:r>
      <w:r>
        <w:rPr>
          <w:smallCaps/>
          <w:sz w:val="22"/>
          <w:szCs w:val="22"/>
        </w:rPr>
        <w:t>_____</w:t>
      </w:r>
      <w:r w:rsidR="0084586A" w:rsidRPr="000675C6">
        <w:rPr>
          <w:smallCaps/>
          <w:sz w:val="22"/>
          <w:szCs w:val="22"/>
        </w:rPr>
        <w:t>_</w:t>
      </w:r>
      <w:r w:rsidR="0084586A">
        <w:rPr>
          <w:smallCaps/>
          <w:sz w:val="22"/>
          <w:szCs w:val="22"/>
        </w:rPr>
        <w:t>___________</w:t>
      </w:r>
      <w:r w:rsidRPr="009B61F8">
        <w:rPr>
          <w:rFonts w:ascii="Arial" w:hAnsi="Arial"/>
          <w:sz w:val="22"/>
          <w:szCs w:val="22"/>
          <w:u w:val="single"/>
        </w:rPr>
        <w:fldChar w:fldCharType="begin">
          <w:ffData>
            <w:name w:val="Text2"/>
            <w:enabled/>
            <w:calcOnExit w:val="0"/>
            <w:textInput/>
          </w:ffData>
        </w:fldChar>
      </w:r>
      <w:r w:rsidRPr="009B61F8">
        <w:rPr>
          <w:rFonts w:ascii="Arial" w:hAnsi="Arial"/>
          <w:sz w:val="22"/>
          <w:szCs w:val="22"/>
          <w:u w:val="single"/>
        </w:rPr>
        <w:instrText xml:space="preserve"> FORMTEXT </w:instrText>
      </w:r>
      <w:r w:rsidRPr="009B61F8">
        <w:rPr>
          <w:rFonts w:ascii="Arial" w:hAnsi="Arial"/>
          <w:sz w:val="22"/>
          <w:szCs w:val="22"/>
          <w:u w:val="single"/>
        </w:rPr>
      </w:r>
      <w:r w:rsidRPr="009B61F8">
        <w:rPr>
          <w:rFonts w:ascii="Arial" w:hAnsi="Arial"/>
          <w:sz w:val="22"/>
          <w:szCs w:val="22"/>
          <w:u w:val="single"/>
        </w:rPr>
        <w:fldChar w:fldCharType="separate"/>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noProof/>
          <w:sz w:val="22"/>
          <w:szCs w:val="22"/>
          <w:u w:val="single"/>
        </w:rPr>
        <w:t> </w:t>
      </w:r>
      <w:r w:rsidRPr="009B61F8">
        <w:rPr>
          <w:rFonts w:ascii="Arial" w:hAnsi="Arial"/>
          <w:sz w:val="22"/>
          <w:szCs w:val="22"/>
          <w:u w:val="single"/>
        </w:rPr>
        <w:fldChar w:fldCharType="end"/>
      </w:r>
    </w:p>
    <w:p w14:paraId="4039CAF1" w14:textId="7FEA4702" w:rsidR="0084586A" w:rsidRPr="00B00DC8" w:rsidRDefault="00D64344" w:rsidP="0084586A">
      <w:pPr>
        <w:tabs>
          <w:tab w:val="left" w:pos="5760"/>
          <w:tab w:val="left" w:pos="10440"/>
        </w:tabs>
        <w:rPr>
          <w:sz w:val="18"/>
          <w:szCs w:val="22"/>
        </w:rPr>
      </w:pPr>
      <w:r>
        <w:rPr>
          <w:sz w:val="18"/>
          <w:szCs w:val="22"/>
        </w:rPr>
        <w:t xml:space="preserve">                                                                                             </w:t>
      </w:r>
      <w:r w:rsidR="0084586A" w:rsidRPr="00B00DC8">
        <w:rPr>
          <w:sz w:val="18"/>
          <w:szCs w:val="22"/>
        </w:rPr>
        <w:t xml:space="preserve">Chairman </w:t>
      </w:r>
      <w:r>
        <w:rPr>
          <w:sz w:val="18"/>
          <w:szCs w:val="22"/>
        </w:rPr>
        <w:tab/>
      </w:r>
      <w:r w:rsidR="004F0D55">
        <w:rPr>
          <w:sz w:val="18"/>
          <w:szCs w:val="22"/>
        </w:rPr>
        <w:t xml:space="preserve">                                                                          </w:t>
      </w:r>
      <w:r w:rsidR="0084586A" w:rsidRPr="00B00DC8">
        <w:rPr>
          <w:sz w:val="18"/>
          <w:szCs w:val="22"/>
        </w:rPr>
        <w:t>Date</w:t>
      </w:r>
    </w:p>
    <w:p w14:paraId="042B5918" w14:textId="77777777" w:rsidR="0084586A" w:rsidRPr="000675C6" w:rsidRDefault="0084586A">
      <w:pPr>
        <w:tabs>
          <w:tab w:val="left" w:pos="5760"/>
        </w:tabs>
        <w:rPr>
          <w:sz w:val="22"/>
          <w:szCs w:val="22"/>
        </w:rPr>
      </w:pPr>
    </w:p>
    <w:p w14:paraId="095EE8D5" w14:textId="77777777" w:rsidR="0084586A" w:rsidRPr="000675C6" w:rsidRDefault="0084586A">
      <w:pPr>
        <w:rPr>
          <w:sz w:val="22"/>
          <w:szCs w:val="22"/>
        </w:rPr>
      </w:pPr>
    </w:p>
    <w:p w14:paraId="1916D9BF" w14:textId="77777777" w:rsidR="0084586A" w:rsidRDefault="0084586A">
      <w:pPr>
        <w:rPr>
          <w:sz w:val="20"/>
        </w:rPr>
      </w:pPr>
      <w:r>
        <w:rPr>
          <w:sz w:val="16"/>
        </w:rPr>
        <w:t xml:space="preserve">Disclosure of this information is voluntary under the Illinois Workers’ Compensation Act, but failure to complete the form may prevent the IWCC from processing it.  </w:t>
      </w:r>
    </w:p>
    <w:p w14:paraId="1CAC27DD" w14:textId="4CD8540F" w:rsidR="0084586A" w:rsidRDefault="0084586A">
      <w:pPr>
        <w:pBdr>
          <w:top w:val="single" w:sz="6" w:space="0" w:color="auto"/>
        </w:pBdr>
        <w:tabs>
          <w:tab w:val="left" w:pos="6480"/>
        </w:tabs>
        <w:rPr>
          <w:i/>
          <w:sz w:val="16"/>
        </w:rPr>
      </w:pPr>
      <w:r>
        <w:rPr>
          <w:i/>
          <w:sz w:val="16"/>
        </w:rPr>
        <w:t>IC56</w:t>
      </w:r>
      <w:r w:rsidR="00AE133D">
        <w:rPr>
          <w:i/>
          <w:sz w:val="16"/>
        </w:rPr>
        <w:t xml:space="preserve"> 4</w:t>
      </w:r>
      <w:bookmarkStart w:id="1" w:name="_Hlk150415611"/>
      <w:r w:rsidR="00D64344">
        <w:rPr>
          <w:i/>
          <w:sz w:val="16"/>
        </w:rPr>
        <w:t>/202</w:t>
      </w:r>
      <w:r w:rsidR="00AE133D">
        <w:rPr>
          <w:i/>
          <w:sz w:val="16"/>
        </w:rPr>
        <w:t>5</w:t>
      </w:r>
      <w:r w:rsidR="00D64344" w:rsidRPr="00D26849">
        <w:rPr>
          <w:i/>
          <w:sz w:val="16"/>
        </w:rPr>
        <w:t xml:space="preserve">  </w:t>
      </w:r>
      <w:r w:rsidR="00D64344">
        <w:rPr>
          <w:i/>
          <w:sz w:val="16"/>
        </w:rPr>
        <w:t xml:space="preserve">                                                                                             </w:t>
      </w:r>
      <w:bookmarkStart w:id="2" w:name="_Hlk150415958"/>
      <w:r w:rsidR="00D64344">
        <w:rPr>
          <w:i/>
          <w:sz w:val="16"/>
        </w:rPr>
        <w:t>wcc.selfinsurance@illinois.gov</w:t>
      </w:r>
      <w:bookmarkEnd w:id="1"/>
      <w:bookmarkEnd w:id="2"/>
    </w:p>
    <w:sectPr w:rsidR="0084586A" w:rsidSect="004F0D55">
      <w:footerReference w:type="even" r:id="rId11"/>
      <w:footerReference w:type="default" r:id="rId12"/>
      <w:type w:val="continuous"/>
      <w:pgSz w:w="12240" w:h="15840" w:code="1"/>
      <w:pgMar w:top="576" w:right="720" w:bottom="57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93B0" w14:textId="77777777" w:rsidR="00D139DC" w:rsidRDefault="00D64344">
      <w:r>
        <w:separator/>
      </w:r>
    </w:p>
  </w:endnote>
  <w:endnote w:type="continuationSeparator" w:id="0">
    <w:p w14:paraId="722F4ED3" w14:textId="77777777" w:rsidR="00D139DC" w:rsidRDefault="00D6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8687" w14:textId="77777777" w:rsidR="0084586A" w:rsidRDefault="00845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0FD709" w14:textId="77777777" w:rsidR="0084586A" w:rsidRDefault="00845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AEFC" w14:textId="77777777" w:rsidR="0084586A" w:rsidRDefault="00845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35C081" w14:textId="77777777" w:rsidR="0084586A" w:rsidRDefault="00845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AAEB" w14:textId="77777777" w:rsidR="00D139DC" w:rsidRDefault="00D64344">
      <w:r>
        <w:separator/>
      </w:r>
    </w:p>
  </w:footnote>
  <w:footnote w:type="continuationSeparator" w:id="0">
    <w:p w14:paraId="0B39341B" w14:textId="77777777" w:rsidR="00D139DC" w:rsidRDefault="00D64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C6"/>
    <w:rsid w:val="000675C6"/>
    <w:rsid w:val="00147556"/>
    <w:rsid w:val="001A5356"/>
    <w:rsid w:val="00271F71"/>
    <w:rsid w:val="002A5DD0"/>
    <w:rsid w:val="004F0D55"/>
    <w:rsid w:val="00516F0C"/>
    <w:rsid w:val="00654DE2"/>
    <w:rsid w:val="00680F30"/>
    <w:rsid w:val="00687AD2"/>
    <w:rsid w:val="007C2DB8"/>
    <w:rsid w:val="007F59EF"/>
    <w:rsid w:val="0084586A"/>
    <w:rsid w:val="009B61F8"/>
    <w:rsid w:val="00A15D63"/>
    <w:rsid w:val="00AE133D"/>
    <w:rsid w:val="00D139DC"/>
    <w:rsid w:val="00D64344"/>
    <w:rsid w:val="00E32100"/>
    <w:rsid w:val="00F877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70D11"/>
  <w15:chartTrackingRefBased/>
  <w15:docId w15:val="{E51E4D36-7F82-4725-98EF-4535C5FF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rPr>
      <w:rFonts w:ascii="Times" w:hAnsi="Times"/>
      <w:sz w:val="18"/>
    </w:rPr>
  </w:style>
  <w:style w:type="paragraph" w:styleId="BalloonText">
    <w:name w:val="Balloon Text"/>
    <w:basedOn w:val="Normal"/>
    <w:semiHidden/>
    <w:rsid w:val="00047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84554b93-d4b0-4591-a059-009b09fd6716">http://www.iwcc.il.gov/ic56FORM.doc</MigrationSource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FB80D777975145956AED35CFA0FAFC" ma:contentTypeVersion="2" ma:contentTypeDescription="Create a new document." ma:contentTypeScope="" ma:versionID="4c4dd44db61a39d4f8f4157b2beabb21">
  <xsd:schema xmlns:xsd="http://www.w3.org/2001/XMLSchema" xmlns:xs="http://www.w3.org/2001/XMLSchema" xmlns:p="http://schemas.microsoft.com/office/2006/metadata/properties" xmlns:ns1="http://schemas.microsoft.com/sharepoint/v3" xmlns:ns2="84554b93-d4b0-4591-a059-009b09fd6716" targetNamespace="http://schemas.microsoft.com/office/2006/metadata/properties" ma:root="true" ma:fieldsID="bad4948923669296a6f38539157ed3c1" ns1:_="" ns2:_="">
    <xsd:import namespace="http://schemas.microsoft.com/sharepoint/v3"/>
    <xsd:import namespace="84554b93-d4b0-4591-a059-009b09fd6716"/>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554b93-d4b0-4591-a059-009b09fd6716"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25F33-097A-47C7-A7CF-EC14F7AC0E74}">
  <ds:schemaRefs>
    <ds:schemaRef ds:uri="http://schemas.microsoft.com/office/2006/metadata/longProperties"/>
  </ds:schemaRefs>
</ds:datastoreItem>
</file>

<file path=customXml/itemProps2.xml><?xml version="1.0" encoding="utf-8"?>
<ds:datastoreItem xmlns:ds="http://schemas.openxmlformats.org/officeDocument/2006/customXml" ds:itemID="{E2CB1D69-B2CD-4AD0-9293-0D8E076CA433}">
  <ds:schemaRefs>
    <ds:schemaRef ds:uri="http://schemas.microsoft.com/sharepoint/v3/contenttype/forms"/>
  </ds:schemaRefs>
</ds:datastoreItem>
</file>

<file path=customXml/itemProps3.xml><?xml version="1.0" encoding="utf-8"?>
<ds:datastoreItem xmlns:ds="http://schemas.openxmlformats.org/officeDocument/2006/customXml" ds:itemID="{03A88523-FC5F-464E-8006-EAB5F9CCE63E}">
  <ds:schemaRefs>
    <ds:schemaRef ds:uri="http://schemas.microsoft.com/office/2006/metadata/properties"/>
    <ds:schemaRef ds:uri="http://schemas.microsoft.com/office/infopath/2007/PartnerControls"/>
    <ds:schemaRef ds:uri="84554b93-d4b0-4591-a059-009b09fd6716"/>
    <ds:schemaRef ds:uri="http://schemas.microsoft.com/sharepoint/v3"/>
  </ds:schemaRefs>
</ds:datastoreItem>
</file>

<file path=customXml/itemProps4.xml><?xml version="1.0" encoding="utf-8"?>
<ds:datastoreItem xmlns:ds="http://schemas.openxmlformats.org/officeDocument/2006/customXml" ds:itemID="{4E373288-8ADE-4C5E-979F-603377D97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554b93-d4b0-4591-a059-009b09fd6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APPLICATION FOR SELF-INSURANCE</vt:lpstr>
    </vt:vector>
  </TitlesOfParts>
  <Company>Illinois Industrial Commission</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SELF-INSURANCE</dc:title>
  <dc:subject/>
  <dc:creator>Susan Piha</dc:creator>
  <cp:keywords/>
  <cp:lastModifiedBy>Sarli-Dehlin, Maria</cp:lastModifiedBy>
  <cp:revision>2</cp:revision>
  <cp:lastPrinted>2025-03-17T18:51:00Z</cp:lastPrinted>
  <dcterms:created xsi:type="dcterms:W3CDTF">2025-04-07T14:57:00Z</dcterms:created>
  <dcterms:modified xsi:type="dcterms:W3CDTF">2025-04-07T14:57:00Z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0#.w|illinois\bill.seagle</vt:lpwstr>
  </property>
  <property fmtid="{D5CDD505-2E9C-101B-9397-08002B2CF9AE}" pid="3" name="display_urn:schemas-microsoft-com:office:office#Author">
    <vt:lpwstr>0#.w|illinois\bill.seagle</vt:lpwstr>
  </property>
</Properties>
</file>